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73DE" w14:textId="7E6DD7A5" w:rsidR="00666FEA" w:rsidRDefault="00666FEA" w:rsidP="00666FEA">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#127-bis</w:t>
      </w:r>
      <w:r>
        <w:rPr>
          <w:rFonts w:cs="Arial"/>
          <w:b/>
          <w:sz w:val="24"/>
          <w:szCs w:val="24"/>
        </w:rPr>
        <w:tab/>
      </w:r>
      <w:r w:rsidR="005702A5" w:rsidRPr="005702A5">
        <w:rPr>
          <w:rFonts w:cs="Arial"/>
          <w:b/>
          <w:bCs/>
          <w:sz w:val="24"/>
          <w:szCs w:val="24"/>
        </w:rPr>
        <w:t>R3-252011</w:t>
      </w:r>
    </w:p>
    <w:p w14:paraId="2359BA08" w14:textId="77777777" w:rsidR="00666FEA" w:rsidRDefault="00666FEA" w:rsidP="00666FEA">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 202</w:t>
      </w:r>
      <w:bookmarkEnd w:id="1"/>
      <w:r>
        <w:rPr>
          <w:rFonts w:cs="Arial"/>
          <w:b/>
          <w:bCs/>
          <w:sz w:val="24"/>
          <w:szCs w:val="24"/>
        </w:rPr>
        <w:t>5</w:t>
      </w:r>
    </w:p>
    <w:p w14:paraId="44428917" w14:textId="77777777" w:rsidR="00666FEA" w:rsidRDefault="00666FEA" w:rsidP="00666FEA">
      <w:pPr>
        <w:pStyle w:val="Footer"/>
        <w:jc w:val="both"/>
        <w:rPr>
          <w:rFonts w:eastAsia="SimSun"/>
          <w:b w:val="0"/>
          <w:i w:val="0"/>
          <w:sz w:val="24"/>
          <w:lang w:eastAsia="zh-CN"/>
        </w:rPr>
      </w:pPr>
    </w:p>
    <w:p w14:paraId="47921C6F" w14:textId="77777777" w:rsidR="00666FEA" w:rsidRPr="00C26B53" w:rsidRDefault="00666FEA" w:rsidP="00666FEA">
      <w:pPr>
        <w:tabs>
          <w:tab w:val="left" w:pos="1985"/>
        </w:tabs>
        <w:ind w:left="1980" w:hanging="1980"/>
        <w:rPr>
          <w:rStyle w:val="a9"/>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Pr>
          <w:rFonts w:ascii="Arial" w:hAnsi="Arial"/>
          <w:sz w:val="24"/>
          <w:lang w:val="en-US"/>
        </w:rPr>
        <w:t>Further discussion on Energy Saving Indicator</w:t>
      </w:r>
    </w:p>
    <w:p w14:paraId="2D5D4E43" w14:textId="1ECE9893" w:rsidR="00666FEA" w:rsidRDefault="00666FEA" w:rsidP="00666FEA">
      <w:pPr>
        <w:tabs>
          <w:tab w:val="left" w:pos="1985"/>
        </w:tabs>
        <w:rPr>
          <w:rStyle w:val="a9"/>
        </w:rPr>
      </w:pPr>
      <w:r>
        <w:rPr>
          <w:rFonts w:ascii="Arial" w:hAnsi="Arial"/>
          <w:b/>
          <w:sz w:val="24"/>
        </w:rPr>
        <w:t xml:space="preserve">Source: </w:t>
      </w:r>
      <w:r>
        <w:rPr>
          <w:rFonts w:ascii="Arial" w:hAnsi="Arial"/>
          <w:b/>
          <w:sz w:val="24"/>
        </w:rPr>
        <w:tab/>
      </w:r>
      <w:r>
        <w:rPr>
          <w:rStyle w:val="a9"/>
        </w:rPr>
        <w:t>Ericsson</w:t>
      </w:r>
      <w:r w:rsidR="00815B15">
        <w:rPr>
          <w:rStyle w:val="a9"/>
        </w:rPr>
        <w:t>, Jio Platforms (JPL)</w:t>
      </w:r>
      <w:r w:rsidR="00A93A16">
        <w:rPr>
          <w:rStyle w:val="a9"/>
        </w:rPr>
        <w:t>, BT</w:t>
      </w:r>
    </w:p>
    <w:p w14:paraId="6F902B31" w14:textId="6D8B1054" w:rsidR="00666FEA" w:rsidRDefault="00666FEA" w:rsidP="00666FEA">
      <w:pPr>
        <w:tabs>
          <w:tab w:val="left" w:pos="1985"/>
        </w:tabs>
        <w:rPr>
          <w:rStyle w:val="a9"/>
        </w:rPr>
      </w:pPr>
      <w:r>
        <w:rPr>
          <w:rFonts w:ascii="Arial" w:hAnsi="Arial"/>
          <w:b/>
          <w:sz w:val="24"/>
        </w:rPr>
        <w:t>Agenda item:</w:t>
      </w:r>
      <w:r>
        <w:rPr>
          <w:rFonts w:ascii="Arial" w:hAnsi="Arial"/>
          <w:sz w:val="24"/>
        </w:rPr>
        <w:tab/>
        <w:t>8.3</w:t>
      </w:r>
    </w:p>
    <w:p w14:paraId="08D5E240" w14:textId="77777777" w:rsidR="00666FEA" w:rsidRDefault="00666FEA" w:rsidP="00666FEA">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14:paraId="10557703" w14:textId="77777777" w:rsidR="00666FEA" w:rsidRDefault="00666FEA" w:rsidP="00666FEA">
      <w:pPr>
        <w:pStyle w:val="Heading1"/>
        <w:rPr>
          <w:rFonts w:eastAsia="SimSun"/>
          <w:lang w:eastAsia="zh-CN"/>
        </w:rPr>
      </w:pPr>
      <w:r>
        <w:rPr>
          <w:rFonts w:eastAsia="SimSun"/>
          <w:lang w:eastAsia="zh-CN"/>
        </w:rPr>
        <w:t>1. Introduction</w:t>
      </w:r>
    </w:p>
    <w:p w14:paraId="39C365B0" w14:textId="364CE19B" w:rsidR="00666FEA" w:rsidRDefault="00666FEA" w:rsidP="00666FEA">
      <w:pPr>
        <w:snapToGrid w:val="0"/>
        <w:rPr>
          <w:lang w:eastAsia="zh-CN"/>
        </w:rPr>
      </w:pPr>
      <w:bookmarkStart w:id="2" w:name="OLE_LINK2"/>
      <w:bookmarkStart w:id="3" w:name="OLE_LINK1"/>
      <w:r>
        <w:rPr>
          <w:lang w:eastAsia="zh-CN"/>
        </w:rPr>
        <w:t xml:space="preserve">In this contribution we </w:t>
      </w:r>
      <w:r w:rsidR="008324F6">
        <w:rPr>
          <w:lang w:eastAsia="zh-CN"/>
        </w:rPr>
        <w:t xml:space="preserve">further </w:t>
      </w:r>
      <w:r>
        <w:rPr>
          <w:lang w:eastAsia="zh-CN"/>
        </w:rPr>
        <w:t xml:space="preserve">discuss aspects </w:t>
      </w:r>
      <w:r w:rsidR="008324F6">
        <w:rPr>
          <w:lang w:eastAsia="zh-CN"/>
        </w:rPr>
        <w:t>related to the energy saving indicat</w:t>
      </w:r>
      <w:r w:rsidR="00EF06FA">
        <w:rPr>
          <w:lang w:eastAsia="zh-CN"/>
        </w:rPr>
        <w:t>or</w:t>
      </w:r>
      <w:r w:rsidR="008324F6">
        <w:rPr>
          <w:lang w:eastAsia="zh-CN"/>
        </w:rPr>
        <w:t xml:space="preserve"> included in the subscription date for a UE and the benefits of receiving this indication at the RAN</w:t>
      </w:r>
      <w:r>
        <w:rPr>
          <w:lang w:eastAsia="zh-CN"/>
        </w:rPr>
        <w:t>.</w:t>
      </w:r>
    </w:p>
    <w:p w14:paraId="1820E23D" w14:textId="77777777" w:rsidR="00666FEA" w:rsidRDefault="00666FEA" w:rsidP="00666FEA">
      <w:pPr>
        <w:pStyle w:val="Heading1"/>
        <w:jc w:val="both"/>
        <w:rPr>
          <w:rFonts w:eastAsia="SimSun"/>
          <w:lang w:eastAsia="zh-CN"/>
        </w:rPr>
      </w:pPr>
      <w:r>
        <w:rPr>
          <w:rFonts w:eastAsia="SimSun"/>
          <w:lang w:eastAsia="zh-CN"/>
        </w:rPr>
        <w:t>2. Discussion</w:t>
      </w:r>
    </w:p>
    <w:p w14:paraId="0415C8F7" w14:textId="02D94C1D" w:rsidR="00666FEA" w:rsidRPr="00400D14" w:rsidRDefault="00666FEA" w:rsidP="00666FEA">
      <w:pPr>
        <w:rPr>
          <w:rStyle w:val="Emphasis"/>
          <w:i w:val="0"/>
          <w:iCs w:val="0"/>
        </w:rPr>
      </w:pPr>
      <w:bookmarkStart w:id="4" w:name="_Hlk193029094"/>
      <w:r>
        <w:rPr>
          <w:lang w:val="en-US" w:eastAsia="ja-JP"/>
        </w:rPr>
        <w:t xml:space="preserve">At RAN3#127 meeting, we received from SA2 </w:t>
      </w:r>
      <w:r w:rsidRPr="00400D14">
        <w:rPr>
          <w:lang w:val="en-US" w:eastAsia="ja-JP"/>
        </w:rPr>
        <w:t xml:space="preserve">an </w:t>
      </w:r>
      <w:r w:rsidRPr="00400D14">
        <w:rPr>
          <w:rStyle w:val="Emphasis"/>
          <w:i w:val="0"/>
        </w:rPr>
        <w:t xml:space="preserve">LS in R3-250024 (S2-2413034) related </w:t>
      </w:r>
      <w:r w:rsidRPr="00F2228B">
        <w:rPr>
          <w:lang w:val="en-US" w:eastAsia="ja-JP"/>
        </w:rPr>
        <w:t xml:space="preserve">to “KI#2: </w:t>
      </w:r>
      <w:r w:rsidRPr="00F2228B">
        <w:t>UE s</w:t>
      </w:r>
      <w:r w:rsidRPr="0062713F">
        <w:t>ubscription and policy control for energy efficiency and energy saving</w:t>
      </w:r>
      <w:r>
        <w:t>.”.</w:t>
      </w:r>
      <w:r>
        <w:rPr>
          <w:rStyle w:val="Emphasis"/>
          <w:i w:val="0"/>
          <w:iCs w:val="0"/>
        </w:rPr>
        <w:t xml:space="preserve"> T</w:t>
      </w:r>
      <w:r w:rsidRPr="00400D14">
        <w:rPr>
          <w:rStyle w:val="Emphasis"/>
          <w:i w:val="0"/>
          <w:iCs w:val="0"/>
        </w:rPr>
        <w:t xml:space="preserve">he CR 5739 to TS 23.501 </w:t>
      </w:r>
      <w:r>
        <w:rPr>
          <w:rStyle w:val="Emphasis"/>
          <w:i w:val="0"/>
          <w:iCs w:val="0"/>
        </w:rPr>
        <w:t xml:space="preserve">attached to the LS </w:t>
      </w:r>
      <w:r w:rsidRPr="00400D14">
        <w:rPr>
          <w:rStyle w:val="Emphasis"/>
          <w:i w:val="0"/>
          <w:iCs w:val="0"/>
        </w:rPr>
        <w:t xml:space="preserve">indicates that, </w:t>
      </w:r>
      <w:r w:rsidRPr="00E5096B">
        <w:rPr>
          <w:rStyle w:val="Emphasis"/>
          <w:b/>
          <w:bCs/>
          <w:i w:val="0"/>
          <w:iCs w:val="0"/>
          <w:highlight w:val="cyan"/>
        </w:rPr>
        <w:t>subscription data for a UE may include an Energy Saving Indicator</w:t>
      </w:r>
      <w:r w:rsidRPr="00400D14">
        <w:rPr>
          <w:rStyle w:val="Emphasis"/>
          <w:i w:val="0"/>
          <w:iCs w:val="0"/>
        </w:rPr>
        <w:t>. It is FFS whether AMF can forward this information to RAN. It is also FFS whether there can be multiple values of the indicator.</w:t>
      </w:r>
    </w:p>
    <w:tbl>
      <w:tblPr>
        <w:tblStyle w:val="TableGrid"/>
        <w:tblW w:w="0" w:type="auto"/>
        <w:tblLook w:val="04A0" w:firstRow="1" w:lastRow="0" w:firstColumn="1" w:lastColumn="0" w:noHBand="0" w:noVBand="1"/>
      </w:tblPr>
      <w:tblGrid>
        <w:gridCol w:w="9629"/>
      </w:tblGrid>
      <w:tr w:rsidR="00666FEA" w14:paraId="619D6972" w14:textId="77777777" w:rsidTr="00D023AF">
        <w:tc>
          <w:tcPr>
            <w:tcW w:w="9629" w:type="dxa"/>
          </w:tcPr>
          <w:p w14:paraId="52CB70BD" w14:textId="77777777" w:rsidR="00666FEA" w:rsidRPr="00E0575E" w:rsidRDefault="00666FEA" w:rsidP="00D023AF">
            <w:pPr>
              <w:rPr>
                <w:i/>
                <w:iCs/>
                <w:highlight w:val="yellow"/>
                <w:lang w:eastAsia="en-GB"/>
              </w:rPr>
            </w:pPr>
            <w:r w:rsidRPr="00E0575E">
              <w:rPr>
                <w:i/>
                <w:iCs/>
                <w:highlight w:val="yellow"/>
                <w:lang w:eastAsia="en-GB"/>
              </w:rPr>
              <w:t>5.</w:t>
            </w:r>
            <w:proofErr w:type="gramStart"/>
            <w:r w:rsidRPr="00E0575E">
              <w:rPr>
                <w:i/>
                <w:iCs/>
                <w:highlight w:val="yellow"/>
                <w:lang w:eastAsia="en-GB"/>
              </w:rPr>
              <w:t>X.Y</w:t>
            </w:r>
            <w:proofErr w:type="gramEnd"/>
            <w:r w:rsidRPr="00E0575E">
              <w:rPr>
                <w:i/>
                <w:iCs/>
                <w:highlight w:val="yellow"/>
                <w:lang w:eastAsia="en-GB"/>
              </w:rPr>
              <w:tab/>
              <w:t>Subscription information aspects</w:t>
            </w:r>
          </w:p>
          <w:p w14:paraId="61B0E7A9" w14:textId="77777777" w:rsidR="00666FEA" w:rsidRPr="00E0575E" w:rsidRDefault="00666FEA" w:rsidP="00D023AF">
            <w:pPr>
              <w:rPr>
                <w:rFonts w:eastAsia="Times New Roman"/>
                <w:i/>
                <w:iCs/>
                <w:highlight w:val="yellow"/>
                <w:lang w:eastAsia="en-GB"/>
              </w:rPr>
            </w:pPr>
            <w:r w:rsidRPr="00E0575E">
              <w:rPr>
                <w:i/>
                <w:iCs/>
                <w:highlight w:val="yellow"/>
                <w:lang w:eastAsia="zh-CN"/>
              </w:rPr>
              <w:t>The Subscription data for a UE may include an Energy Saving indicator</w:t>
            </w:r>
            <w:r w:rsidRPr="00E0575E">
              <w:rPr>
                <w:i/>
                <w:iCs/>
                <w:highlight w:val="yellow"/>
              </w:rPr>
              <w:t xml:space="preserve"> that the UE is subject to network energy saving operation</w:t>
            </w:r>
            <w:r w:rsidRPr="00E0575E">
              <w:rPr>
                <w:i/>
                <w:iCs/>
                <w:highlight w:val="yellow"/>
                <w:lang w:eastAsia="zh-CN"/>
              </w:rPr>
              <w:t>.</w:t>
            </w:r>
            <w:r w:rsidRPr="00E0575E">
              <w:rPr>
                <w:rFonts w:hint="eastAsia"/>
                <w:i/>
                <w:iCs/>
                <w:highlight w:val="yellow"/>
                <w:lang w:eastAsia="ko-KR"/>
              </w:rPr>
              <w:t xml:space="preserve"> </w:t>
            </w:r>
            <w:r w:rsidRPr="00E0575E">
              <w:rPr>
                <w:i/>
                <w:iCs/>
                <w:highlight w:val="yellow"/>
                <w:lang w:eastAsia="ko-KR"/>
              </w:rPr>
              <w:t xml:space="preserve">The AMF receives the </w:t>
            </w:r>
            <w:r w:rsidRPr="00E0575E">
              <w:rPr>
                <w:i/>
                <w:iCs/>
                <w:highlight w:val="yellow"/>
                <w:lang w:eastAsia="zh-CN"/>
              </w:rPr>
              <w:t xml:space="preserve">Energy Saving </w:t>
            </w:r>
            <w:r w:rsidRPr="00E0575E">
              <w:rPr>
                <w:i/>
                <w:iCs/>
                <w:highlight w:val="yellow"/>
                <w:lang w:eastAsia="ko-KR"/>
              </w:rPr>
              <w:t xml:space="preserve">indicator in the UE Subscription data. The AMF forwards the </w:t>
            </w:r>
            <w:r w:rsidRPr="00E0575E">
              <w:rPr>
                <w:i/>
                <w:iCs/>
                <w:highlight w:val="yellow"/>
                <w:lang w:eastAsia="zh-CN"/>
              </w:rPr>
              <w:t xml:space="preserve">Energy Saving </w:t>
            </w:r>
            <w:r w:rsidRPr="00E0575E">
              <w:rPr>
                <w:i/>
                <w:iCs/>
                <w:highlight w:val="yellow"/>
                <w:lang w:eastAsia="ko-KR"/>
              </w:rPr>
              <w:t>indicator to the NG-RAN and to the PCF.</w:t>
            </w:r>
          </w:p>
          <w:p w14:paraId="5AB438E7" w14:textId="77777777" w:rsidR="00666FEA" w:rsidRPr="00E0575E" w:rsidRDefault="00666FEA" w:rsidP="00D023AF">
            <w:pPr>
              <w:pStyle w:val="EditorsNote"/>
              <w:ind w:left="1559" w:hanging="1276"/>
              <w:rPr>
                <w:rFonts w:eastAsia="Malgun Gothic"/>
                <w:i/>
                <w:iCs/>
                <w:color w:val="auto"/>
                <w:highlight w:val="yellow"/>
                <w:lang w:eastAsia="ko-KR"/>
              </w:rPr>
            </w:pPr>
            <w:bookmarkStart w:id="5" w:name="_Hlk188464836"/>
            <w:r w:rsidRPr="00E0575E">
              <w:rPr>
                <w:rFonts w:eastAsia="Times New Roman"/>
                <w:i/>
                <w:iCs/>
                <w:color w:val="auto"/>
                <w:highlight w:val="yellow"/>
                <w:lang w:eastAsia="en-GB"/>
              </w:rPr>
              <w:t>Editor’s Note:</w:t>
            </w:r>
            <w:r w:rsidRPr="00E0575E">
              <w:rPr>
                <w:rFonts w:eastAsia="Times New Roman"/>
                <w:i/>
                <w:iCs/>
                <w:color w:val="auto"/>
                <w:highlight w:val="yellow"/>
                <w:lang w:eastAsia="en-GB"/>
              </w:rPr>
              <w:tab/>
              <w:t xml:space="preserve">The indicator is expected to select an energy saving strategy for the UE in the system. Whether there are multiple values of the indicator is FFS. </w:t>
            </w:r>
          </w:p>
          <w:p w14:paraId="4EF7CF15" w14:textId="77777777" w:rsidR="00666FEA" w:rsidRPr="00E0575E" w:rsidRDefault="00666FEA" w:rsidP="00D023AF">
            <w:pPr>
              <w:pStyle w:val="EditorsNote"/>
              <w:ind w:left="1559" w:hanging="1276"/>
              <w:rPr>
                <w:rFonts w:eastAsia="Times New Roman"/>
                <w:i/>
                <w:iCs/>
                <w:color w:val="auto"/>
                <w:lang w:eastAsia="en-GB"/>
              </w:rPr>
            </w:pPr>
            <w:r w:rsidRPr="00E0575E">
              <w:rPr>
                <w:rFonts w:eastAsia="Times New Roman"/>
                <w:i/>
                <w:iCs/>
                <w:color w:val="auto"/>
                <w:highlight w:val="yellow"/>
                <w:lang w:eastAsia="en-GB"/>
              </w:rPr>
              <w:t>Editor’s Note:</w:t>
            </w:r>
            <w:r w:rsidRPr="00E0575E">
              <w:rPr>
                <w:rFonts w:eastAsia="Times New Roman"/>
                <w:i/>
                <w:iCs/>
                <w:color w:val="auto"/>
                <w:highlight w:val="yellow"/>
                <w:lang w:eastAsia="en-GB"/>
              </w:rPr>
              <w:tab/>
              <w:t>Whether the indicator is provided to the NG-RAN and how it is used in the NG-RAN is FFS.</w:t>
            </w:r>
          </w:p>
          <w:bookmarkEnd w:id="5"/>
          <w:p w14:paraId="13D03851" w14:textId="77777777" w:rsidR="00666FEA" w:rsidRPr="00E0575E" w:rsidRDefault="00666FEA" w:rsidP="00D023AF">
            <w:pPr>
              <w:pStyle w:val="EditorsNote"/>
              <w:ind w:left="1559" w:hanging="1276"/>
              <w:rPr>
                <w:i/>
                <w:iCs/>
                <w:color w:val="auto"/>
                <w:lang w:eastAsia="en-GB"/>
              </w:rPr>
            </w:pPr>
            <w:r w:rsidRPr="00E0575E">
              <w:rPr>
                <w:rFonts w:eastAsia="Times New Roman"/>
                <w:i/>
                <w:iCs/>
                <w:color w:val="auto"/>
                <w:lang w:eastAsia="en-GB"/>
              </w:rPr>
              <w:t>Editor’s Note:</w:t>
            </w:r>
            <w:r w:rsidRPr="00E0575E">
              <w:rPr>
                <w:rFonts w:eastAsia="Times New Roman"/>
                <w:i/>
                <w:iCs/>
                <w:color w:val="auto"/>
                <w:lang w:eastAsia="en-GB"/>
              </w:rPr>
              <w:tab/>
              <w:t xml:space="preserve">Whether the </w:t>
            </w:r>
            <w:r w:rsidRPr="00E0575E">
              <w:rPr>
                <w:i/>
                <w:iCs/>
                <w:color w:val="auto"/>
                <w:lang w:eastAsia="zh-CN"/>
              </w:rPr>
              <w:t xml:space="preserve">Energy Saving </w:t>
            </w:r>
            <w:r w:rsidRPr="00E0575E">
              <w:rPr>
                <w:rFonts w:eastAsia="Times New Roman"/>
                <w:i/>
                <w:iCs/>
                <w:color w:val="auto"/>
                <w:lang w:eastAsia="en-GB"/>
              </w:rPr>
              <w:t>indicator is also stored in the UDR is FFS.</w:t>
            </w:r>
          </w:p>
          <w:p w14:paraId="360D2D2E" w14:textId="77777777" w:rsidR="00666FEA" w:rsidRPr="00E0575E" w:rsidRDefault="00666FEA" w:rsidP="00D023AF">
            <w:pPr>
              <w:rPr>
                <w:i/>
                <w:iCs/>
                <w:lang w:eastAsia="en-GB"/>
              </w:rPr>
            </w:pPr>
            <w:r w:rsidRPr="00E0575E">
              <w:rPr>
                <w:i/>
                <w:iCs/>
                <w:lang w:eastAsia="en-GB"/>
              </w:rPr>
              <w:t>5.</w:t>
            </w:r>
            <w:proofErr w:type="gramStart"/>
            <w:r w:rsidRPr="00E0575E">
              <w:rPr>
                <w:i/>
                <w:iCs/>
                <w:lang w:eastAsia="en-GB"/>
              </w:rPr>
              <w:t>X.Z</w:t>
            </w:r>
            <w:proofErr w:type="gramEnd"/>
            <w:r w:rsidRPr="00E0575E">
              <w:rPr>
                <w:i/>
                <w:iCs/>
                <w:lang w:eastAsia="en-GB"/>
              </w:rPr>
              <w:tab/>
              <w:t>Policy control aspects</w:t>
            </w:r>
          </w:p>
          <w:p w14:paraId="328B0891" w14:textId="77777777" w:rsidR="00666FEA" w:rsidRPr="00E0575E" w:rsidRDefault="00666FEA" w:rsidP="00D023AF">
            <w:pPr>
              <w:rPr>
                <w:i/>
                <w:iCs/>
              </w:rPr>
            </w:pPr>
            <w:r w:rsidRPr="00E0575E">
              <w:rPr>
                <w:i/>
                <w:iCs/>
                <w:lang w:eastAsia="zh-CN"/>
              </w:rPr>
              <w:t>During AM policy association establishment procedure, the AMF sends to the PCF the Energy Saving indicator as described in clause 5.x.y. Based on the Energy Saving indicator</w:t>
            </w:r>
            <w:r w:rsidRPr="00E0575E">
              <w:rPr>
                <w:i/>
                <w:iCs/>
              </w:rPr>
              <w:t xml:space="preserve"> the PCF may make policy decisions reusing the existing parameters based on the operator policy.</w:t>
            </w:r>
          </w:p>
          <w:p w14:paraId="1AD467C3" w14:textId="77777777" w:rsidR="00666FEA" w:rsidRPr="00E0575E" w:rsidRDefault="00666FEA" w:rsidP="00D023AF">
            <w:pPr>
              <w:pStyle w:val="EditorsNote"/>
              <w:ind w:left="1559" w:hanging="1276"/>
              <w:rPr>
                <w:rStyle w:val="normaltextrun"/>
                <w:i/>
                <w:iCs/>
                <w:color w:val="auto"/>
                <w:lang w:eastAsia="en-GB"/>
              </w:rPr>
            </w:pPr>
            <w:r w:rsidRPr="00E0575E">
              <w:rPr>
                <w:rFonts w:eastAsia="Times New Roman"/>
                <w:i/>
                <w:iCs/>
                <w:color w:val="auto"/>
                <w:lang w:eastAsia="en-GB"/>
              </w:rPr>
              <w:t>Editor’s Note:</w:t>
            </w:r>
            <w:r w:rsidRPr="00E0575E">
              <w:rPr>
                <w:rFonts w:eastAsia="Times New Roman"/>
                <w:i/>
                <w:iCs/>
                <w:color w:val="auto"/>
                <w:lang w:eastAsia="en-GB"/>
              </w:rPr>
              <w:tab/>
            </w:r>
            <w:r w:rsidRPr="00E0575E">
              <w:rPr>
                <w:i/>
                <w:iCs/>
                <w:color w:val="auto"/>
                <w:lang w:eastAsia="zh-CN"/>
              </w:rPr>
              <w:t>A notification for the energy related information, if any, should not be provided from the UDM/UDR. Whether the</w:t>
            </w:r>
            <w:r w:rsidRPr="00E0575E">
              <w:rPr>
                <w:rFonts w:eastAsia="Times New Roman"/>
                <w:i/>
                <w:iCs/>
                <w:color w:val="auto"/>
                <w:lang w:eastAsia="en-GB"/>
              </w:rPr>
              <w:t xml:space="preserve"> </w:t>
            </w:r>
            <w:r w:rsidRPr="00E0575E">
              <w:rPr>
                <w:i/>
                <w:iCs/>
                <w:color w:val="auto"/>
              </w:rPr>
              <w:t>notification for the energy related information from the EIF is provided to the PCF and what are the notification details,</w:t>
            </w:r>
            <w:r w:rsidRPr="00E0575E">
              <w:rPr>
                <w:rFonts w:eastAsia="Times New Roman"/>
                <w:i/>
                <w:iCs/>
                <w:color w:val="auto"/>
                <w:lang w:eastAsia="en-GB"/>
              </w:rPr>
              <w:t xml:space="preserve"> are FFS.</w:t>
            </w:r>
          </w:p>
        </w:tc>
      </w:tr>
    </w:tbl>
    <w:p w14:paraId="6EE330CC" w14:textId="77777777" w:rsidR="00666FEA" w:rsidRDefault="00666FEA" w:rsidP="00666FEA">
      <w:pPr>
        <w:pStyle w:val="paragraph"/>
        <w:spacing w:before="0" w:beforeAutospacing="0" w:after="0" w:afterAutospacing="0"/>
        <w:textAlignment w:val="baseline"/>
        <w:rPr>
          <w:rStyle w:val="normaltextrun"/>
          <w:rFonts w:ascii="Arial" w:hAnsi="Arial" w:cs="Arial"/>
          <w:sz w:val="20"/>
          <w:szCs w:val="20"/>
          <w:lang w:val="en-GB"/>
        </w:rPr>
      </w:pPr>
    </w:p>
    <w:p w14:paraId="1CD40204" w14:textId="77777777" w:rsidR="00666FEA" w:rsidRDefault="00666FEA" w:rsidP="00666FEA">
      <w:pPr>
        <w:pStyle w:val="paragraph"/>
        <w:spacing w:before="0" w:beforeAutospacing="0" w:after="0" w:afterAutospacing="0"/>
        <w:textAlignment w:val="baseline"/>
        <w:rPr>
          <w:rStyle w:val="normaltextrun"/>
          <w:rFonts w:ascii="Arial" w:hAnsi="Arial" w:cs="Arial"/>
          <w:sz w:val="20"/>
          <w:szCs w:val="20"/>
          <w:lang w:val="en-GB"/>
        </w:rPr>
      </w:pPr>
    </w:p>
    <w:p w14:paraId="4CCBDAE5" w14:textId="08222F21" w:rsidR="008324F6" w:rsidRDefault="008324F6" w:rsidP="00666FEA">
      <w:pPr>
        <w:rPr>
          <w:rStyle w:val="Emphasis"/>
          <w:i w:val="0"/>
          <w:iCs w:val="0"/>
        </w:rPr>
      </w:pPr>
      <w:r>
        <w:rPr>
          <w:rStyle w:val="Emphasis"/>
          <w:i w:val="0"/>
          <w:iCs w:val="0"/>
        </w:rPr>
        <w:t>T</w:t>
      </w:r>
      <w:r w:rsidR="00666FEA" w:rsidRPr="00400D14">
        <w:rPr>
          <w:rStyle w:val="Emphasis"/>
          <w:i w:val="0"/>
          <w:iCs w:val="0"/>
        </w:rPr>
        <w:t xml:space="preserve">he </w:t>
      </w:r>
      <w:r w:rsidR="00666FEA" w:rsidRPr="00400D14">
        <w:rPr>
          <w:i/>
          <w:iCs/>
          <w:lang w:eastAsia="zh-CN"/>
        </w:rPr>
        <w:t>Energy Saving indicator</w:t>
      </w:r>
      <w:r w:rsidR="00666FEA" w:rsidRPr="00400D14">
        <w:rPr>
          <w:rStyle w:val="Emphasis"/>
          <w:i w:val="0"/>
          <w:iCs w:val="0"/>
        </w:rPr>
        <w:t xml:space="preserve"> can be part of user subscription data</w:t>
      </w:r>
      <w:r>
        <w:rPr>
          <w:rStyle w:val="Emphasis"/>
          <w:i w:val="0"/>
          <w:iCs w:val="0"/>
        </w:rPr>
        <w:t xml:space="preserve"> and when </w:t>
      </w:r>
      <w:r w:rsidR="00666FEA" w:rsidRPr="00400D14">
        <w:rPr>
          <w:rStyle w:val="Emphasis"/>
          <w:i w:val="0"/>
          <w:iCs w:val="0"/>
        </w:rPr>
        <w:t xml:space="preserve">present, </w:t>
      </w:r>
      <w:r>
        <w:rPr>
          <w:rStyle w:val="Emphasis"/>
          <w:i w:val="0"/>
          <w:iCs w:val="0"/>
        </w:rPr>
        <w:t>this information indicates that the</w:t>
      </w:r>
      <w:r w:rsidR="00666FEA" w:rsidRPr="00400D14">
        <w:rPr>
          <w:rStyle w:val="Emphasis"/>
          <w:i w:val="0"/>
          <w:iCs w:val="0"/>
        </w:rPr>
        <w:t xml:space="preserve"> user agree</w:t>
      </w:r>
      <w:r>
        <w:rPr>
          <w:rStyle w:val="Emphasis"/>
          <w:i w:val="0"/>
          <w:iCs w:val="0"/>
        </w:rPr>
        <w:t xml:space="preserve">s the UE can be subject to </w:t>
      </w:r>
      <w:r w:rsidR="00666FEA" w:rsidRPr="00400D14">
        <w:rPr>
          <w:rStyle w:val="Emphasis"/>
          <w:i w:val="0"/>
          <w:iCs w:val="0"/>
        </w:rPr>
        <w:t xml:space="preserve">network energy saving operation. </w:t>
      </w:r>
      <w:r>
        <w:rPr>
          <w:rStyle w:val="Emphasis"/>
          <w:i w:val="0"/>
          <w:iCs w:val="0"/>
        </w:rPr>
        <w:t>The indication is generic, meaning that the network can decide which energy saving operation(s) to adopt. It is also generic in the sense that it is not precluded that such network energy saving operations can be decided, in CN or in RAN, or both.</w:t>
      </w:r>
    </w:p>
    <w:p w14:paraId="0C5E0954" w14:textId="04476A58" w:rsidR="00666FEA" w:rsidRPr="00400D14" w:rsidRDefault="00451AA8" w:rsidP="00666FEA">
      <w:pPr>
        <w:rPr>
          <w:rStyle w:val="Emphasis"/>
          <w:i w:val="0"/>
          <w:iCs w:val="0"/>
        </w:rPr>
      </w:pPr>
      <w:r>
        <w:rPr>
          <w:rStyle w:val="Emphasis"/>
          <w:i w:val="0"/>
          <w:iCs w:val="0"/>
        </w:rPr>
        <w:t>Simply,</w:t>
      </w:r>
      <w:r w:rsidR="00666FEA" w:rsidRPr="00400D14">
        <w:rPr>
          <w:rStyle w:val="Emphasis"/>
          <w:i w:val="0"/>
          <w:iCs w:val="0"/>
        </w:rPr>
        <w:t xml:space="preserve"> the user accepts some kind of performance degradation (or that performances may not exceed certain levels) in exchange of some energy saving gain (at the network, or at the UE, or both). </w:t>
      </w:r>
    </w:p>
    <w:p w14:paraId="0E98A5FF" w14:textId="363A13F1" w:rsidR="00666FEA" w:rsidRDefault="00666FEA" w:rsidP="00666FEA">
      <w:pPr>
        <w:rPr>
          <w:rFonts w:eastAsia="Batang"/>
          <w:b/>
          <w:bCs/>
          <w:lang w:eastAsia="ko-KR"/>
        </w:rPr>
      </w:pPr>
      <w:r w:rsidRPr="00AB3FD9">
        <w:rPr>
          <w:rFonts w:eastAsia="Batang"/>
          <w:b/>
          <w:bCs/>
          <w:lang w:eastAsia="ko-KR"/>
        </w:rPr>
        <w:t>Observation</w:t>
      </w:r>
      <w:r>
        <w:rPr>
          <w:rFonts w:eastAsia="Batang"/>
          <w:b/>
          <w:bCs/>
          <w:lang w:eastAsia="ko-KR"/>
        </w:rPr>
        <w:t xml:space="preserve"> </w:t>
      </w:r>
      <w:r w:rsidR="00451AA8">
        <w:rPr>
          <w:rFonts w:eastAsia="Batang"/>
          <w:b/>
          <w:bCs/>
          <w:lang w:eastAsia="ko-KR"/>
        </w:rPr>
        <w:t>1</w:t>
      </w:r>
      <w:r w:rsidRPr="00AB3FD9">
        <w:rPr>
          <w:rFonts w:eastAsia="Batang"/>
          <w:b/>
          <w:bCs/>
          <w:lang w:eastAsia="ko-KR"/>
        </w:rPr>
        <w:t>:</w:t>
      </w:r>
      <w:r>
        <w:rPr>
          <w:rFonts w:eastAsia="Batang"/>
          <w:b/>
          <w:bCs/>
          <w:lang w:eastAsia="ko-KR"/>
        </w:rPr>
        <w:t xml:space="preserve"> </w:t>
      </w:r>
      <w:r w:rsidRPr="00686427">
        <w:rPr>
          <w:rFonts w:eastAsia="Batang"/>
          <w:b/>
          <w:bCs/>
          <w:lang w:eastAsia="ko-KR"/>
        </w:rPr>
        <w:t>If subscription data for a UE includes the Energy Saving indicator, the user subscribed to network energy saving operation.</w:t>
      </w:r>
    </w:p>
    <w:p w14:paraId="4777C3A1" w14:textId="77777777" w:rsidR="00451AA8" w:rsidRDefault="00451AA8" w:rsidP="00666FEA">
      <w:pPr>
        <w:rPr>
          <w:rFonts w:eastAsia="Batang"/>
          <w:lang w:eastAsia="ko-KR"/>
        </w:rPr>
      </w:pPr>
    </w:p>
    <w:p w14:paraId="216A0684" w14:textId="4E8D5FCF" w:rsidR="00451AA8" w:rsidRPr="00400D14" w:rsidRDefault="00451AA8" w:rsidP="00451AA8">
      <w:pPr>
        <w:rPr>
          <w:rStyle w:val="Emphasis"/>
          <w:i w:val="0"/>
          <w:iCs w:val="0"/>
        </w:rPr>
      </w:pPr>
      <w:r>
        <w:rPr>
          <w:rStyle w:val="Emphasis"/>
          <w:i w:val="0"/>
          <w:iCs w:val="0"/>
        </w:rPr>
        <w:lastRenderedPageBreak/>
        <w:t>D</w:t>
      </w:r>
      <w:r w:rsidRPr="00400D14">
        <w:rPr>
          <w:rStyle w:val="Emphasis"/>
          <w:i w:val="0"/>
          <w:iCs w:val="0"/>
        </w:rPr>
        <w:t>ifferent network implementations can support different energy saving operations, and the same implementation may adopt different strategies to achieve energy savings</w:t>
      </w:r>
      <w:r>
        <w:rPr>
          <w:rStyle w:val="Emphasis"/>
          <w:i w:val="0"/>
          <w:iCs w:val="0"/>
        </w:rPr>
        <w:t xml:space="preserve"> depending on various factors (for example, </w:t>
      </w:r>
      <w:r w:rsidRPr="00400D14">
        <w:rPr>
          <w:rStyle w:val="Emphasis"/>
          <w:i w:val="0"/>
          <w:iCs w:val="0"/>
        </w:rPr>
        <w:t xml:space="preserve">depending on the number of </w:t>
      </w:r>
      <w:r>
        <w:rPr>
          <w:rStyle w:val="Emphasis"/>
          <w:i w:val="0"/>
          <w:iCs w:val="0"/>
        </w:rPr>
        <w:t xml:space="preserve">served </w:t>
      </w:r>
      <w:r w:rsidRPr="00400D14">
        <w:rPr>
          <w:rStyle w:val="Emphasis"/>
          <w:i w:val="0"/>
          <w:iCs w:val="0"/>
        </w:rPr>
        <w:t xml:space="preserve">UEs, </w:t>
      </w:r>
      <w:r>
        <w:rPr>
          <w:rStyle w:val="Emphasis"/>
          <w:i w:val="0"/>
          <w:iCs w:val="0"/>
        </w:rPr>
        <w:t>or which</w:t>
      </w:r>
      <w:r w:rsidRPr="00400D14">
        <w:rPr>
          <w:rStyle w:val="Emphasis"/>
          <w:i w:val="0"/>
          <w:iCs w:val="0"/>
        </w:rPr>
        <w:t xml:space="preserve"> services </w:t>
      </w:r>
      <w:r>
        <w:rPr>
          <w:rStyle w:val="Emphasis"/>
          <w:i w:val="0"/>
          <w:iCs w:val="0"/>
        </w:rPr>
        <w:t xml:space="preserve">are </w:t>
      </w:r>
      <w:r w:rsidRPr="00400D14">
        <w:rPr>
          <w:rStyle w:val="Emphasis"/>
          <w:i w:val="0"/>
          <w:iCs w:val="0"/>
        </w:rPr>
        <w:t xml:space="preserve">being used, </w:t>
      </w:r>
      <w:r>
        <w:rPr>
          <w:rStyle w:val="Emphasis"/>
          <w:i w:val="0"/>
          <w:iCs w:val="0"/>
        </w:rPr>
        <w:t xml:space="preserve">distinguishing between users at cell edge or at cell </w:t>
      </w:r>
      <w:proofErr w:type="spellStart"/>
      <w:r>
        <w:rPr>
          <w:rStyle w:val="Emphasis"/>
          <w:i w:val="0"/>
          <w:iCs w:val="0"/>
        </w:rPr>
        <w:t>center</w:t>
      </w:r>
      <w:proofErr w:type="spellEnd"/>
      <w:r>
        <w:rPr>
          <w:rStyle w:val="Emphasis"/>
          <w:i w:val="0"/>
          <w:iCs w:val="0"/>
        </w:rPr>
        <w:t xml:space="preserve">, etc.) </w:t>
      </w:r>
    </w:p>
    <w:p w14:paraId="7B88AF7F" w14:textId="12C94A67" w:rsidR="00451AA8" w:rsidRDefault="00451AA8" w:rsidP="00451AA8">
      <w:pPr>
        <w:rPr>
          <w:rFonts w:eastAsia="Batang"/>
          <w:b/>
          <w:bCs/>
          <w:lang w:eastAsia="ko-KR"/>
        </w:rPr>
      </w:pPr>
      <w:r w:rsidRPr="00AB3FD9">
        <w:rPr>
          <w:rFonts w:eastAsia="Batang"/>
          <w:b/>
          <w:bCs/>
          <w:lang w:eastAsia="ko-KR"/>
        </w:rPr>
        <w:t>Observation</w:t>
      </w:r>
      <w:r>
        <w:rPr>
          <w:rFonts w:eastAsia="Batang"/>
          <w:b/>
          <w:bCs/>
          <w:lang w:eastAsia="ko-KR"/>
        </w:rPr>
        <w:t xml:space="preserve"> 2</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support different energy saving operations.</w:t>
      </w:r>
    </w:p>
    <w:p w14:paraId="45C18828" w14:textId="52271468" w:rsidR="00451AA8" w:rsidRDefault="00451AA8" w:rsidP="00451AA8">
      <w:pPr>
        <w:rPr>
          <w:rFonts w:eastAsia="Batang"/>
          <w:b/>
          <w:bCs/>
          <w:lang w:eastAsia="ko-KR"/>
        </w:rPr>
      </w:pPr>
      <w:r w:rsidRPr="00AB3FD9">
        <w:rPr>
          <w:rFonts w:eastAsia="Batang"/>
          <w:b/>
          <w:bCs/>
          <w:lang w:eastAsia="ko-KR"/>
        </w:rPr>
        <w:t>Observation</w:t>
      </w:r>
      <w:r>
        <w:rPr>
          <w:rFonts w:eastAsia="Batang"/>
          <w:b/>
          <w:bCs/>
          <w:lang w:eastAsia="ko-KR"/>
        </w:rPr>
        <w:t xml:space="preserve"> 3</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achieve the same energy saving in different ways.</w:t>
      </w:r>
    </w:p>
    <w:p w14:paraId="6203E309" w14:textId="6346E3B8" w:rsidR="00451AA8" w:rsidRDefault="00451AA8" w:rsidP="00666FEA">
      <w:pPr>
        <w:rPr>
          <w:rFonts w:eastAsia="Batang"/>
          <w:lang w:eastAsia="ko-KR"/>
        </w:rPr>
      </w:pPr>
      <w:r>
        <w:rPr>
          <w:rFonts w:eastAsia="Batang"/>
          <w:lang w:eastAsia="ko-KR"/>
        </w:rPr>
        <w:t>At previous meeting, some companies propose that to make use of the subscription data for network energy saving operations controlled by CN, e.g., setting up different QoS parameters for a UE depending on whether its subscription data includes or not includes the energy saving indicator. This is a certainly a possibility, however we see at least two drawbacks or limitation</w:t>
      </w:r>
      <w:r w:rsidR="001312B7">
        <w:rPr>
          <w:rFonts w:eastAsia="Batang"/>
          <w:lang w:eastAsia="ko-KR"/>
        </w:rPr>
        <w:t>s</w:t>
      </w:r>
      <w:r>
        <w:rPr>
          <w:rFonts w:eastAsia="Batang"/>
          <w:lang w:eastAsia="ko-KR"/>
        </w:rPr>
        <w:t xml:space="preserve"> if we restrict the use of the energy saving indicator solely in the CN. </w:t>
      </w:r>
    </w:p>
    <w:p w14:paraId="7F180195" w14:textId="77777777" w:rsidR="0011173A" w:rsidRDefault="001312B7" w:rsidP="00666FEA">
      <w:pPr>
        <w:rPr>
          <w:rFonts w:eastAsia="Batang"/>
          <w:lang w:eastAsia="ko-KR"/>
        </w:rPr>
      </w:pPr>
      <w:r>
        <w:rPr>
          <w:rFonts w:eastAsia="Batang"/>
          <w:lang w:eastAsia="ko-KR"/>
        </w:rPr>
        <w:t xml:space="preserve">Let’s assume to have two UEs, UE1 and UE2. UE1 subscribed to network energy saving operation, UE2 did not. The two UEs execute the same best effort service, but the QoS parameters that RAN receives are different for the two UEs.  A first problem is that RAN will try to respect the QoS parameters, but it is oblivious of the fact that such QoS parameters are different </w:t>
      </w:r>
      <w:r w:rsidR="0011173A">
        <w:rPr>
          <w:rFonts w:eastAsia="Batang"/>
          <w:lang w:eastAsia="ko-KR"/>
        </w:rPr>
        <w:t xml:space="preserve">due to </w:t>
      </w:r>
      <w:r>
        <w:rPr>
          <w:rFonts w:eastAsia="Batang"/>
          <w:lang w:eastAsia="ko-KR"/>
        </w:rPr>
        <w:t xml:space="preserve">the different UE subscriptions. </w:t>
      </w:r>
      <w:r w:rsidR="0067382D">
        <w:rPr>
          <w:rFonts w:eastAsia="Batang"/>
          <w:lang w:eastAsia="ko-KR"/>
        </w:rPr>
        <w:t>S</w:t>
      </w:r>
      <w:r>
        <w:rPr>
          <w:rFonts w:eastAsia="Batang"/>
          <w:lang w:eastAsia="ko-KR"/>
        </w:rPr>
        <w:t xml:space="preserve">ince the service is best effort, the RAN can adopt its </w:t>
      </w:r>
      <w:r w:rsidR="001F1D91">
        <w:rPr>
          <w:rFonts w:eastAsia="Batang"/>
          <w:lang w:eastAsia="ko-KR"/>
        </w:rPr>
        <w:t xml:space="preserve">energy saving </w:t>
      </w:r>
      <w:r>
        <w:rPr>
          <w:rFonts w:eastAsia="Batang"/>
          <w:lang w:eastAsia="ko-KR"/>
        </w:rPr>
        <w:t>strategies and algorithms</w:t>
      </w:r>
      <w:r w:rsidR="0067382D">
        <w:rPr>
          <w:rFonts w:eastAsia="Batang"/>
          <w:lang w:eastAsia="ko-KR"/>
        </w:rPr>
        <w:t xml:space="preserve"> and </w:t>
      </w:r>
      <w:r>
        <w:rPr>
          <w:rFonts w:eastAsia="Batang"/>
          <w:lang w:eastAsia="ko-KR"/>
        </w:rPr>
        <w:t xml:space="preserve">treat the two UEs in the same way, </w:t>
      </w:r>
      <w:r w:rsidR="0067382D">
        <w:rPr>
          <w:rFonts w:eastAsia="Batang"/>
          <w:lang w:eastAsia="ko-KR"/>
        </w:rPr>
        <w:t>which means that</w:t>
      </w:r>
      <w:r>
        <w:rPr>
          <w:rFonts w:eastAsia="Batang"/>
          <w:lang w:eastAsia="ko-KR"/>
        </w:rPr>
        <w:t xml:space="preserve"> setting different QoS parameter will have no practical effect.</w:t>
      </w:r>
      <w:r w:rsidR="0011173A">
        <w:rPr>
          <w:rFonts w:eastAsia="Batang"/>
          <w:lang w:eastAsia="ko-KR"/>
        </w:rPr>
        <w:t xml:space="preserve"> </w:t>
      </w:r>
    </w:p>
    <w:p w14:paraId="6C8556CD" w14:textId="7F2A8BB1" w:rsidR="00096A48" w:rsidRPr="00096A48" w:rsidRDefault="00096A48" w:rsidP="00096A48">
      <w:pPr>
        <w:rPr>
          <w:rFonts w:eastAsia="Batang"/>
          <w:lang w:eastAsia="ko-KR"/>
        </w:rPr>
      </w:pPr>
      <w:bookmarkStart w:id="6" w:name="_Hlk193360896"/>
      <w:r w:rsidRPr="00096A48">
        <w:rPr>
          <w:rFonts w:eastAsia="Batang"/>
          <w:lang w:eastAsia="ko-KR"/>
        </w:rPr>
        <w:t xml:space="preserve">A user running best effort service can get all the resources left from other users running non-best </w:t>
      </w:r>
      <w:r w:rsidR="00A628DC">
        <w:rPr>
          <w:rFonts w:eastAsia="Batang"/>
          <w:lang w:eastAsia="ko-KR"/>
        </w:rPr>
        <w:t xml:space="preserve">effort </w:t>
      </w:r>
      <w:r w:rsidRPr="00096A48">
        <w:rPr>
          <w:rFonts w:eastAsia="Batang"/>
          <w:lang w:eastAsia="ko-KR"/>
        </w:rPr>
        <w:t>services. Therefore, if UE1 subscribed to network energy saving operation, and UE2 did not, in case UE1 executes a best effort and UE2 instead a non-best effort service, the RAN does not know that it can spare some resources for UE1, and this goes against the network energy saving the RAN could have achieved.</w:t>
      </w:r>
    </w:p>
    <w:bookmarkEnd w:id="6"/>
    <w:p w14:paraId="3D3C087E" w14:textId="3ACAFEAA" w:rsidR="001312B7" w:rsidRDefault="001312B7" w:rsidP="00666FEA">
      <w:pPr>
        <w:rPr>
          <w:rFonts w:eastAsia="Batang"/>
          <w:lang w:eastAsia="ko-KR"/>
        </w:rPr>
      </w:pPr>
      <w:r>
        <w:rPr>
          <w:rFonts w:eastAsia="Batang"/>
          <w:lang w:eastAsia="ko-KR"/>
        </w:rPr>
        <w:t xml:space="preserve">Let’s assume now that UE1 and UE2 execute a non-best effort service. In this case, the RAN will try to treat differently the two UEs, striving to respect the QoS parameters. However, </w:t>
      </w:r>
      <w:bookmarkStart w:id="7" w:name="_Hlk193367807"/>
      <w:r>
        <w:rPr>
          <w:rFonts w:eastAsia="Batang"/>
          <w:lang w:eastAsia="ko-KR"/>
        </w:rPr>
        <w:t>the RAN (still) does not know that the QoS parameters are different because of the different subscriptions</w:t>
      </w:r>
      <w:bookmarkEnd w:id="7"/>
      <w:r>
        <w:rPr>
          <w:rFonts w:eastAsia="Batang"/>
          <w:lang w:eastAsia="ko-KR"/>
        </w:rPr>
        <w:t xml:space="preserve">. </w:t>
      </w:r>
      <w:r w:rsidR="001F1D91">
        <w:rPr>
          <w:rFonts w:eastAsia="Batang"/>
          <w:lang w:eastAsia="ko-KR"/>
        </w:rPr>
        <w:t xml:space="preserve">Also, while </w:t>
      </w:r>
      <w:bookmarkStart w:id="8" w:name="_Hlk193367845"/>
      <w:r w:rsidR="001F1D91">
        <w:rPr>
          <w:rFonts w:eastAsia="Batang"/>
          <w:lang w:eastAsia="ko-KR"/>
        </w:rPr>
        <w:t xml:space="preserve">QoS parameters provide “long-term” (or target) indications, the RAN has a real-time view of the energy usage and user performance. </w:t>
      </w:r>
      <w:bookmarkEnd w:id="8"/>
      <w:r w:rsidR="0067382D">
        <w:rPr>
          <w:rFonts w:eastAsia="Batang"/>
          <w:lang w:eastAsia="ko-KR"/>
        </w:rPr>
        <w:t xml:space="preserve">Therefore, </w:t>
      </w:r>
      <w:bookmarkStart w:id="9" w:name="_Hlk193367892"/>
      <w:r w:rsidR="0067382D">
        <w:rPr>
          <w:rFonts w:eastAsia="Batang"/>
          <w:lang w:eastAsia="ko-KR"/>
        </w:rPr>
        <w:t>w</w:t>
      </w:r>
      <w:r w:rsidR="001F1D91">
        <w:rPr>
          <w:rFonts w:eastAsia="Batang"/>
          <w:lang w:eastAsia="ko-KR"/>
        </w:rPr>
        <w:t>ithout knowing the willingness of the users, the RAN may decide to execute its network energy saving strategy and algorithms, and temporarily sacrifice the performance of UE2 (not subscribed to network energy saving operation) instead of sacrificing the performance of UE1 (subscribed to network energy saving operation). The QoS parameters will be</w:t>
      </w:r>
      <w:r w:rsidR="0067382D">
        <w:rPr>
          <w:rFonts w:eastAsia="Batang"/>
          <w:lang w:eastAsia="ko-KR"/>
        </w:rPr>
        <w:t xml:space="preserve"> eventually</w:t>
      </w:r>
      <w:r w:rsidR="001F1D91">
        <w:rPr>
          <w:rFonts w:eastAsia="Batang"/>
          <w:lang w:eastAsia="ko-KR"/>
        </w:rPr>
        <w:t xml:space="preserve"> respected</w:t>
      </w:r>
      <w:r w:rsidR="0067382D">
        <w:rPr>
          <w:rFonts w:eastAsia="Batang"/>
          <w:lang w:eastAsia="ko-KR"/>
        </w:rPr>
        <w:t xml:space="preserve"> for both users</w:t>
      </w:r>
      <w:r w:rsidR="001F1D91">
        <w:rPr>
          <w:rFonts w:eastAsia="Batang"/>
          <w:lang w:eastAsia="ko-KR"/>
        </w:rPr>
        <w:t xml:space="preserve">, but there will be fluctuations in performance </w:t>
      </w:r>
      <w:r w:rsidR="0067382D">
        <w:rPr>
          <w:rFonts w:eastAsia="Batang"/>
          <w:lang w:eastAsia="ko-KR"/>
        </w:rPr>
        <w:t>for</w:t>
      </w:r>
      <w:r w:rsidR="001F1D91">
        <w:rPr>
          <w:rFonts w:eastAsia="Batang"/>
          <w:lang w:eastAsia="ko-KR"/>
        </w:rPr>
        <w:t xml:space="preserve"> UE2 instead of UE1, which goes in the opposite direction compared to what is desirable.</w:t>
      </w:r>
      <w:bookmarkEnd w:id="9"/>
    </w:p>
    <w:p w14:paraId="2E6DD4D2" w14:textId="7277908D" w:rsidR="0067382D" w:rsidRDefault="0067382D" w:rsidP="00666FEA">
      <w:pPr>
        <w:rPr>
          <w:rFonts w:eastAsia="Batang"/>
          <w:lang w:eastAsia="ko-KR"/>
        </w:rPr>
      </w:pPr>
      <w:r>
        <w:rPr>
          <w:rFonts w:eastAsia="Batang"/>
          <w:lang w:eastAsia="ko-KR"/>
        </w:rPr>
        <w:t>If the RAN knows that UE1 and UE2 have different willingness in terms of network energy treatment, in both the examples provided can try to accommodate higher resources to the correct UE, while still running its network energy strategies and algorithms.</w:t>
      </w:r>
    </w:p>
    <w:p w14:paraId="6E9899B7" w14:textId="086EAFBA" w:rsidR="001312B7" w:rsidRDefault="0067382D" w:rsidP="00666FEA">
      <w:pPr>
        <w:rPr>
          <w:rFonts w:eastAsia="Batang"/>
          <w:lang w:eastAsia="ko-KR"/>
        </w:rPr>
      </w:pPr>
      <w:r>
        <w:rPr>
          <w:rFonts w:eastAsia="Batang"/>
          <w:lang w:eastAsia="ko-KR"/>
        </w:rPr>
        <w:t xml:space="preserve">Based on the analysis above, we think that it is </w:t>
      </w:r>
      <w:r w:rsidRPr="00400D14">
        <w:rPr>
          <w:rStyle w:val="Emphasis"/>
          <w:i w:val="0"/>
          <w:iCs w:val="0"/>
        </w:rPr>
        <w:t>beneficial for RAN to become aware of</w:t>
      </w:r>
      <w:r>
        <w:rPr>
          <w:rStyle w:val="Emphasis"/>
          <w:i w:val="0"/>
          <w:iCs w:val="0"/>
        </w:rPr>
        <w:t xml:space="preserve"> the energy saving indicator.</w:t>
      </w:r>
    </w:p>
    <w:p w14:paraId="512154BD" w14:textId="0250303C" w:rsidR="00666FEA" w:rsidRDefault="00666FEA" w:rsidP="00666FEA">
      <w:pPr>
        <w:rPr>
          <w:rFonts w:eastAsia="Batang"/>
          <w:b/>
          <w:bCs/>
          <w:lang w:eastAsia="ko-KR"/>
        </w:rPr>
      </w:pPr>
      <w:r w:rsidRPr="00AB3FD9">
        <w:rPr>
          <w:rFonts w:eastAsia="Batang"/>
          <w:b/>
          <w:bCs/>
          <w:lang w:eastAsia="ko-KR"/>
        </w:rPr>
        <w:t>Observation</w:t>
      </w:r>
      <w:r>
        <w:rPr>
          <w:rFonts w:eastAsia="Batang"/>
          <w:b/>
          <w:bCs/>
          <w:lang w:eastAsia="ko-KR"/>
        </w:rPr>
        <w:t xml:space="preserve"> </w:t>
      </w:r>
      <w:r w:rsidR="0067382D">
        <w:rPr>
          <w:rFonts w:eastAsia="Batang"/>
          <w:b/>
          <w:bCs/>
          <w:lang w:eastAsia="ko-KR"/>
        </w:rPr>
        <w:t>4</w:t>
      </w:r>
      <w:r w:rsidRPr="00AB3FD9">
        <w:rPr>
          <w:rFonts w:eastAsia="Batang"/>
          <w:b/>
          <w:bCs/>
          <w:lang w:eastAsia="ko-KR"/>
        </w:rPr>
        <w:t>:</w:t>
      </w:r>
      <w:r>
        <w:rPr>
          <w:rFonts w:eastAsia="Batang"/>
          <w:b/>
          <w:bCs/>
          <w:lang w:eastAsia="ko-KR"/>
        </w:rPr>
        <w:t xml:space="preserve"> </w:t>
      </w:r>
      <w:r w:rsidRPr="00400D14">
        <w:rPr>
          <w:rFonts w:eastAsia="Batang"/>
          <w:b/>
          <w:bCs/>
          <w:lang w:eastAsia="ko-KR"/>
        </w:rPr>
        <w:t>It is beneficial for RAN to be aware of user agreement to use network energy saving operation.</w:t>
      </w:r>
    </w:p>
    <w:p w14:paraId="06430772" w14:textId="77777777" w:rsidR="0067382D" w:rsidRDefault="0067382D" w:rsidP="00666FEA">
      <w:pPr>
        <w:rPr>
          <w:rStyle w:val="Emphasis"/>
          <w:i w:val="0"/>
          <w:iCs w:val="0"/>
        </w:rPr>
      </w:pPr>
    </w:p>
    <w:p w14:paraId="58BFCE78" w14:textId="027BA61E" w:rsidR="00666FEA" w:rsidRPr="00400D14" w:rsidRDefault="0067382D" w:rsidP="00666FEA">
      <w:pPr>
        <w:rPr>
          <w:rStyle w:val="Emphasis"/>
          <w:i w:val="0"/>
          <w:iCs w:val="0"/>
        </w:rPr>
      </w:pPr>
      <w:r>
        <w:rPr>
          <w:rStyle w:val="Emphasis"/>
          <w:i w:val="0"/>
          <w:iCs w:val="0"/>
        </w:rPr>
        <w:t>As a further observation, we know that various network energy saving mechanisms have been or are being standardized. I</w:t>
      </w:r>
      <w:r w:rsidRPr="00400D14">
        <w:rPr>
          <w:rStyle w:val="Emphasis"/>
          <w:i w:val="0"/>
          <w:iCs w:val="0"/>
        </w:rPr>
        <w:t>n rel-18, network energy saving mechanisms have been defined for CHO (in case the source cell is using a network energy saving solution, the UE may use NES-specific CHO event for executing CHO to a candidate cell).</w:t>
      </w:r>
      <w:r>
        <w:rPr>
          <w:rStyle w:val="Emphasis"/>
          <w:i w:val="0"/>
          <w:iCs w:val="0"/>
        </w:rPr>
        <w:t xml:space="preserve"> In </w:t>
      </w:r>
      <w:r w:rsidR="00666FEA" w:rsidRPr="00400D14">
        <w:rPr>
          <w:rStyle w:val="Emphasis"/>
          <w:i w:val="0"/>
          <w:iCs w:val="0"/>
        </w:rPr>
        <w:t xml:space="preserve">rel-19 Network Energy Saving Enhancement WI, RAN3 is discussing mechanisms related to network energy saving operations, such as support for on-demand SSB </w:t>
      </w:r>
      <w:proofErr w:type="spellStart"/>
      <w:r w:rsidR="00666FEA" w:rsidRPr="00400D14">
        <w:rPr>
          <w:rStyle w:val="Emphasis"/>
          <w:i w:val="0"/>
          <w:iCs w:val="0"/>
        </w:rPr>
        <w:t>SCell</w:t>
      </w:r>
      <w:proofErr w:type="spellEnd"/>
      <w:r w:rsidR="00666FEA" w:rsidRPr="00400D14">
        <w:rPr>
          <w:rStyle w:val="Emphasis"/>
          <w:i w:val="0"/>
          <w:iCs w:val="0"/>
        </w:rPr>
        <w:t xml:space="preserve"> operation, and support for on-demand SIB1 for UEs.  </w:t>
      </w:r>
    </w:p>
    <w:p w14:paraId="5160A9A2" w14:textId="1219C915" w:rsidR="00666FEA" w:rsidRDefault="00666FEA" w:rsidP="00666FEA">
      <w:pPr>
        <w:rPr>
          <w:rFonts w:eastAsia="Batang"/>
          <w:b/>
          <w:bCs/>
          <w:lang w:eastAsia="ko-KR"/>
        </w:rPr>
      </w:pPr>
      <w:r w:rsidRPr="00AB3FD9">
        <w:rPr>
          <w:rFonts w:eastAsia="Batang"/>
          <w:b/>
          <w:bCs/>
          <w:lang w:eastAsia="ko-KR"/>
        </w:rPr>
        <w:t>Observation</w:t>
      </w:r>
      <w:r>
        <w:rPr>
          <w:rFonts w:eastAsia="Batang"/>
          <w:b/>
          <w:bCs/>
          <w:lang w:eastAsia="ko-KR"/>
        </w:rPr>
        <w:t xml:space="preserve"> </w:t>
      </w:r>
      <w:r w:rsidR="0067382D">
        <w:rPr>
          <w:rFonts w:eastAsia="Batang"/>
          <w:b/>
          <w:bCs/>
          <w:lang w:eastAsia="ko-KR"/>
        </w:rPr>
        <w:t>5</w:t>
      </w:r>
      <w:r w:rsidRPr="00AB3FD9">
        <w:rPr>
          <w:rFonts w:eastAsia="Batang"/>
          <w:b/>
          <w:bCs/>
          <w:lang w:eastAsia="ko-KR"/>
        </w:rPr>
        <w:t>:</w:t>
      </w:r>
      <w:r>
        <w:rPr>
          <w:rFonts w:eastAsia="Batang"/>
          <w:b/>
          <w:bCs/>
          <w:lang w:eastAsia="ko-KR"/>
        </w:rPr>
        <w:t xml:space="preserve"> </w:t>
      </w:r>
      <w:r w:rsidRPr="00400D14">
        <w:rPr>
          <w:rFonts w:eastAsia="Batang"/>
          <w:b/>
          <w:bCs/>
          <w:lang w:eastAsia="ko-KR"/>
        </w:rPr>
        <w:t xml:space="preserve">RAN </w:t>
      </w:r>
      <w:r>
        <w:rPr>
          <w:rFonts w:eastAsia="Batang"/>
          <w:b/>
          <w:bCs/>
          <w:lang w:eastAsia="ko-KR"/>
        </w:rPr>
        <w:t>W</w:t>
      </w:r>
      <w:r w:rsidRPr="00400D14">
        <w:rPr>
          <w:rFonts w:eastAsia="Batang"/>
          <w:b/>
          <w:bCs/>
          <w:lang w:eastAsia="ko-KR"/>
        </w:rPr>
        <w:t>Gs have already defined or are working on solutions for RAN network energy saving.</w:t>
      </w:r>
    </w:p>
    <w:p w14:paraId="396D8967" w14:textId="16DA690F" w:rsidR="0067382D" w:rsidRDefault="0067382D" w:rsidP="00666FEA">
      <w:pPr>
        <w:rPr>
          <w:rStyle w:val="Emphasis"/>
          <w:i w:val="0"/>
          <w:iCs w:val="0"/>
        </w:rPr>
      </w:pPr>
      <w:r>
        <w:rPr>
          <w:rFonts w:eastAsia="Batang"/>
          <w:lang w:eastAsia="ko-KR"/>
        </w:rPr>
        <w:t xml:space="preserve">Also, as acknowledged during last RAN3 meeting, there is </w:t>
      </w:r>
      <w:proofErr w:type="spellStart"/>
      <w:r>
        <w:rPr>
          <w:rFonts w:eastAsia="Batang"/>
          <w:lang w:eastAsia="ko-KR"/>
        </w:rPr>
        <w:t>not</w:t>
      </w:r>
      <w:proofErr w:type="spellEnd"/>
      <w:r>
        <w:rPr>
          <w:rFonts w:eastAsia="Batang"/>
          <w:lang w:eastAsia="ko-KR"/>
        </w:rPr>
        <w:t xml:space="preserve"> relation between the </w:t>
      </w:r>
      <w:r w:rsidR="00666FEA" w:rsidRPr="00400D14">
        <w:rPr>
          <w:rStyle w:val="Emphasis"/>
          <w:i w:val="0"/>
          <w:iCs w:val="0"/>
        </w:rPr>
        <w:t xml:space="preserve">Energy Saving indicator under discussion in SA2 </w:t>
      </w:r>
      <w:r>
        <w:rPr>
          <w:rStyle w:val="Emphasis"/>
          <w:i w:val="0"/>
          <w:iCs w:val="0"/>
        </w:rPr>
        <w:t>and</w:t>
      </w:r>
      <w:r w:rsidR="00666FEA" w:rsidRPr="00400D14">
        <w:rPr>
          <w:rStyle w:val="Emphasis"/>
          <w:i w:val="0"/>
          <w:iCs w:val="0"/>
        </w:rPr>
        <w:t xml:space="preserve"> the </w:t>
      </w:r>
      <w:r>
        <w:rPr>
          <w:rStyle w:val="Emphasis"/>
          <w:i w:val="0"/>
          <w:iCs w:val="0"/>
        </w:rPr>
        <w:t xml:space="preserve">other network energy saving mechanisms </w:t>
      </w:r>
      <w:r w:rsidR="00666FEA" w:rsidRPr="00400D14">
        <w:rPr>
          <w:rStyle w:val="Emphasis"/>
          <w:i w:val="0"/>
          <w:iCs w:val="0"/>
        </w:rPr>
        <w:t xml:space="preserve">discussed in RAN3. </w:t>
      </w:r>
      <w:r w:rsidR="00136B3B">
        <w:rPr>
          <w:rStyle w:val="Emphasis"/>
          <w:i w:val="0"/>
          <w:iCs w:val="0"/>
        </w:rPr>
        <w:t>It has also been acknowledged that if RAN receives the Energy Saving indicator, t</w:t>
      </w:r>
      <w:r w:rsidR="00136B3B" w:rsidRPr="00400D14">
        <w:rPr>
          <w:rStyle w:val="Emphasis"/>
          <w:i w:val="0"/>
          <w:iCs w:val="0"/>
        </w:rPr>
        <w:t>here should not be any direct implications on RAN behaviour, including the mechanisms already defined (or being defined) in RAN for network energy saving.</w:t>
      </w:r>
    </w:p>
    <w:p w14:paraId="0458961B" w14:textId="331885CC" w:rsidR="00666FEA" w:rsidRPr="00400D14" w:rsidRDefault="00666FEA" w:rsidP="00666FEA">
      <w:pPr>
        <w:rPr>
          <w:rStyle w:val="Emphasis"/>
          <w:i w:val="0"/>
          <w:iCs w:val="0"/>
        </w:rPr>
      </w:pPr>
      <w:r w:rsidRPr="00400D14">
        <w:rPr>
          <w:rStyle w:val="Emphasis"/>
          <w:i w:val="0"/>
          <w:iCs w:val="0"/>
        </w:rPr>
        <w:t>Taking the above into account, we propose that AMF provides to RAN information on whether a user subscribed to network energy saving operation</w:t>
      </w:r>
      <w:r w:rsidR="00E454B6">
        <w:rPr>
          <w:rStyle w:val="Emphasis"/>
          <w:i w:val="0"/>
          <w:iCs w:val="0"/>
        </w:rPr>
        <w:t xml:space="preserve"> as </w:t>
      </w:r>
      <w:r w:rsidRPr="00400D14">
        <w:rPr>
          <w:rStyle w:val="Emphasis"/>
          <w:i w:val="0"/>
          <w:iCs w:val="0"/>
        </w:rPr>
        <w:t xml:space="preserve">a simple value (e.g., a Boolean), and it is left to RAN implementation whether, when and how to use it. </w:t>
      </w:r>
    </w:p>
    <w:p w14:paraId="55832CA6" w14:textId="0EEE3B4E" w:rsidR="00666FEA" w:rsidRDefault="00666FEA" w:rsidP="00666FEA">
      <w:pPr>
        <w:rPr>
          <w:lang w:eastAsia="zh-CN"/>
        </w:rPr>
      </w:pPr>
      <w:r w:rsidRPr="00F14A0E">
        <w:rPr>
          <w:rStyle w:val="IvDbodytextChar"/>
          <w:rFonts w:ascii="Times New Roman" w:eastAsiaTheme="minorEastAsia" w:hAnsi="Times New Roman"/>
          <w:b/>
          <w:bCs/>
        </w:rPr>
        <w:t xml:space="preserve">Proposal </w:t>
      </w:r>
      <w:r w:rsidR="00E454B6">
        <w:rPr>
          <w:rStyle w:val="IvDbodytextChar"/>
          <w:rFonts w:ascii="Times New Roman" w:eastAsiaTheme="minorEastAsia" w:hAnsi="Times New Roman"/>
          <w:b/>
          <w:bCs/>
        </w:rPr>
        <w:t>1</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NG-RAN can receive from AMF a single value (e.g., a Boolean) </w:t>
      </w:r>
      <w:r w:rsidR="00E454B6">
        <w:rPr>
          <w:rStyle w:val="IvDbodytextChar"/>
          <w:rFonts w:ascii="Times New Roman" w:eastAsiaTheme="minorEastAsia" w:hAnsi="Times New Roman"/>
          <w:b/>
          <w:bCs/>
        </w:rPr>
        <w:t xml:space="preserve">for a UE, </w:t>
      </w:r>
      <w:r w:rsidRPr="00400D14">
        <w:rPr>
          <w:rStyle w:val="IvDbodytextChar"/>
          <w:rFonts w:ascii="Times New Roman" w:eastAsiaTheme="minorEastAsia" w:hAnsi="Times New Roman"/>
          <w:b/>
          <w:bCs/>
        </w:rPr>
        <w:t>to indicate whether the user subscribed to network energy saving operation.</w:t>
      </w:r>
    </w:p>
    <w:p w14:paraId="6385BC76" w14:textId="1304FFB3" w:rsidR="00666FEA" w:rsidRPr="00400D14" w:rsidRDefault="00666FEA" w:rsidP="00666FEA">
      <w:pPr>
        <w:rPr>
          <w:rStyle w:val="Emphasis"/>
          <w:i w:val="0"/>
          <w:iCs w:val="0"/>
        </w:rPr>
      </w:pPr>
      <w:r w:rsidRPr="00400D14">
        <w:rPr>
          <w:rStyle w:val="Emphasis"/>
          <w:i w:val="0"/>
          <w:iCs w:val="0"/>
        </w:rPr>
        <w:lastRenderedPageBreak/>
        <w:t xml:space="preserve">Based on the presented discussion, we propose </w:t>
      </w:r>
      <w:r w:rsidR="00E454B6">
        <w:rPr>
          <w:rStyle w:val="Emphasis"/>
          <w:i w:val="0"/>
          <w:iCs w:val="0"/>
        </w:rPr>
        <w:t xml:space="preserve">to reply to the incoming LS </w:t>
      </w:r>
      <w:r w:rsidR="00E454B6" w:rsidRPr="00400D14">
        <w:rPr>
          <w:rStyle w:val="Emphasis"/>
          <w:i w:val="0"/>
        </w:rPr>
        <w:t>R3-250024</w:t>
      </w:r>
      <w:r w:rsidRPr="00400D14">
        <w:rPr>
          <w:rStyle w:val="Emphasis"/>
          <w:i w:val="0"/>
          <w:iCs w:val="0"/>
        </w:rPr>
        <w:t xml:space="preserve"> </w:t>
      </w:r>
      <w:r w:rsidR="00E454B6">
        <w:rPr>
          <w:rStyle w:val="Emphasis"/>
          <w:i w:val="0"/>
          <w:iCs w:val="0"/>
        </w:rPr>
        <w:t xml:space="preserve">as described in </w:t>
      </w:r>
      <w:r w:rsidR="002C663D" w:rsidRPr="002C663D">
        <w:rPr>
          <w:rStyle w:val="Emphasis"/>
          <w:i w:val="0"/>
          <w:iCs w:val="0"/>
        </w:rPr>
        <w:t>R3-252015</w:t>
      </w:r>
      <w:r w:rsidR="002C663D">
        <w:rPr>
          <w:rStyle w:val="Emphasis"/>
          <w:i w:val="0"/>
          <w:iCs w:val="0"/>
        </w:rPr>
        <w:t>.</w:t>
      </w:r>
    </w:p>
    <w:p w14:paraId="1C9BE904" w14:textId="4D6046E8" w:rsidR="00666FEA" w:rsidRDefault="00666FEA" w:rsidP="00666FEA">
      <w:pPr>
        <w:rPr>
          <w:lang w:eastAsia="zh-CN"/>
        </w:rPr>
      </w:pPr>
      <w:r w:rsidRPr="00F14A0E">
        <w:rPr>
          <w:rStyle w:val="IvDbodytextChar"/>
          <w:rFonts w:ascii="Times New Roman" w:eastAsiaTheme="minorEastAsia" w:hAnsi="Times New Roman"/>
          <w:b/>
          <w:bCs/>
        </w:rPr>
        <w:t xml:space="preserve">Proposal </w:t>
      </w:r>
      <w:r w:rsidR="002C663D">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Agree to the </w:t>
      </w:r>
      <w:proofErr w:type="gramStart"/>
      <w:r w:rsidRPr="00400D14">
        <w:rPr>
          <w:rStyle w:val="IvDbodytextChar"/>
          <w:rFonts w:ascii="Times New Roman" w:eastAsiaTheme="minorEastAsia" w:hAnsi="Times New Roman"/>
          <w:b/>
          <w:bCs/>
        </w:rPr>
        <w:t>reply</w:t>
      </w:r>
      <w:proofErr w:type="gramEnd"/>
      <w:r w:rsidRPr="00400D14">
        <w:rPr>
          <w:rStyle w:val="IvDbodytextChar"/>
          <w:rFonts w:ascii="Times New Roman" w:eastAsiaTheme="minorEastAsia" w:hAnsi="Times New Roman"/>
          <w:b/>
          <w:bCs/>
        </w:rPr>
        <w:t xml:space="preserve"> LS in </w:t>
      </w:r>
      <w:r w:rsidR="002C663D" w:rsidRPr="002C663D">
        <w:rPr>
          <w:rStyle w:val="IvDbodytextChar"/>
          <w:rFonts w:ascii="Times New Roman" w:eastAsiaTheme="minorEastAsia" w:hAnsi="Times New Roman"/>
          <w:b/>
          <w:bCs/>
        </w:rPr>
        <w:t>R3-252015</w:t>
      </w:r>
      <w:r w:rsidRPr="00400D14">
        <w:rPr>
          <w:rStyle w:val="IvDbodytextChar"/>
          <w:rFonts w:ascii="Times New Roman" w:eastAsiaTheme="minorEastAsia" w:hAnsi="Times New Roman"/>
          <w:b/>
          <w:bCs/>
        </w:rPr>
        <w:t>.</w:t>
      </w:r>
    </w:p>
    <w:bookmarkEnd w:id="4"/>
    <w:p w14:paraId="77FB3868" w14:textId="77777777" w:rsidR="00666FEA" w:rsidRPr="001B70DD" w:rsidRDefault="00666FEA" w:rsidP="00666FEA">
      <w:pPr>
        <w:rPr>
          <w:rFonts w:eastAsia="SimSun"/>
          <w:lang w:eastAsia="zh-CN"/>
        </w:rPr>
      </w:pPr>
    </w:p>
    <w:bookmarkEnd w:id="2"/>
    <w:bookmarkEnd w:id="3"/>
    <w:p w14:paraId="7BAFE60A" w14:textId="77777777" w:rsidR="00666FEA" w:rsidRPr="002A598C" w:rsidRDefault="00666FEA" w:rsidP="00666FEA">
      <w:pPr>
        <w:pStyle w:val="Heading1"/>
        <w:rPr>
          <w:rFonts w:eastAsia="SimSun"/>
          <w:lang w:val="en-US" w:eastAsia="zh-CN"/>
        </w:rPr>
      </w:pPr>
      <w:r w:rsidRPr="002A598C">
        <w:rPr>
          <w:rFonts w:eastAsia="SimSun"/>
          <w:lang w:val="en-US" w:eastAsia="zh-CN"/>
        </w:rPr>
        <w:t>3. Conclusions</w:t>
      </w:r>
    </w:p>
    <w:p w14:paraId="2618FC01" w14:textId="77777777" w:rsidR="00666FEA" w:rsidRDefault="00666FEA" w:rsidP="00666FEA">
      <w:pPr>
        <w:rPr>
          <w:lang w:eastAsia="zh-CN"/>
        </w:rPr>
      </w:pPr>
      <w:r>
        <w:rPr>
          <w:lang w:eastAsia="zh-CN"/>
        </w:rPr>
        <w:t>Based on the discussion in this paper, the following observations and proposals are derived:</w:t>
      </w:r>
    </w:p>
    <w:p w14:paraId="20B86C1A" w14:textId="77777777" w:rsidR="002C663D" w:rsidRDefault="002C663D" w:rsidP="002C663D">
      <w:pPr>
        <w:rPr>
          <w:rFonts w:eastAsia="Batang"/>
          <w:b/>
          <w:bCs/>
          <w:lang w:eastAsia="ko-KR"/>
        </w:rPr>
      </w:pPr>
      <w:r w:rsidRPr="00AB3FD9">
        <w:rPr>
          <w:rFonts w:eastAsia="Batang"/>
          <w:b/>
          <w:bCs/>
          <w:lang w:eastAsia="ko-KR"/>
        </w:rPr>
        <w:t>Observation</w:t>
      </w:r>
      <w:r>
        <w:rPr>
          <w:rFonts w:eastAsia="Batang"/>
          <w:b/>
          <w:bCs/>
          <w:lang w:eastAsia="ko-KR"/>
        </w:rPr>
        <w:t xml:space="preserve"> 1</w:t>
      </w:r>
      <w:r w:rsidRPr="00AB3FD9">
        <w:rPr>
          <w:rFonts w:eastAsia="Batang"/>
          <w:b/>
          <w:bCs/>
          <w:lang w:eastAsia="ko-KR"/>
        </w:rPr>
        <w:t>:</w:t>
      </w:r>
      <w:r>
        <w:rPr>
          <w:rFonts w:eastAsia="Batang"/>
          <w:b/>
          <w:bCs/>
          <w:lang w:eastAsia="ko-KR"/>
        </w:rPr>
        <w:t xml:space="preserve"> </w:t>
      </w:r>
      <w:r w:rsidRPr="00686427">
        <w:rPr>
          <w:rFonts w:eastAsia="Batang"/>
          <w:b/>
          <w:bCs/>
          <w:lang w:eastAsia="ko-KR"/>
        </w:rPr>
        <w:t>If subscription data for a UE includes the Energy Saving indicator, the user subscribed to network energy saving operation.</w:t>
      </w:r>
    </w:p>
    <w:p w14:paraId="1782BAD9" w14:textId="77777777" w:rsidR="002C663D" w:rsidRDefault="002C663D" w:rsidP="002C663D">
      <w:pPr>
        <w:rPr>
          <w:rFonts w:eastAsia="Batang"/>
          <w:b/>
          <w:bCs/>
          <w:lang w:eastAsia="ko-KR"/>
        </w:rPr>
      </w:pPr>
      <w:r w:rsidRPr="00AB3FD9">
        <w:rPr>
          <w:rFonts w:eastAsia="Batang"/>
          <w:b/>
          <w:bCs/>
          <w:lang w:eastAsia="ko-KR"/>
        </w:rPr>
        <w:t>Observation</w:t>
      </w:r>
      <w:r>
        <w:rPr>
          <w:rFonts w:eastAsia="Batang"/>
          <w:b/>
          <w:bCs/>
          <w:lang w:eastAsia="ko-KR"/>
        </w:rPr>
        <w:t xml:space="preserve"> 2</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support different energy saving operations.</w:t>
      </w:r>
    </w:p>
    <w:p w14:paraId="0D46E1EA" w14:textId="77777777" w:rsidR="002C663D" w:rsidRDefault="002C663D" w:rsidP="002C663D">
      <w:pPr>
        <w:rPr>
          <w:rFonts w:eastAsia="Batang"/>
          <w:b/>
          <w:bCs/>
          <w:lang w:eastAsia="ko-KR"/>
        </w:rPr>
      </w:pPr>
      <w:r w:rsidRPr="00AB3FD9">
        <w:rPr>
          <w:rFonts w:eastAsia="Batang"/>
          <w:b/>
          <w:bCs/>
          <w:lang w:eastAsia="ko-KR"/>
        </w:rPr>
        <w:t>Observation</w:t>
      </w:r>
      <w:r>
        <w:rPr>
          <w:rFonts w:eastAsia="Batang"/>
          <w:b/>
          <w:bCs/>
          <w:lang w:eastAsia="ko-KR"/>
        </w:rPr>
        <w:t xml:space="preserve"> 3</w:t>
      </w:r>
      <w:r w:rsidRPr="00AB3FD9">
        <w:rPr>
          <w:rFonts w:eastAsia="Batang"/>
          <w:b/>
          <w:bCs/>
          <w:lang w:eastAsia="ko-KR"/>
        </w:rPr>
        <w:t>:</w:t>
      </w:r>
      <w:r>
        <w:rPr>
          <w:rFonts w:eastAsia="Batang"/>
          <w:b/>
          <w:bCs/>
          <w:lang w:eastAsia="ko-KR"/>
        </w:rPr>
        <w:t xml:space="preserve"> </w:t>
      </w:r>
      <w:r w:rsidRPr="00400D14">
        <w:rPr>
          <w:rFonts w:eastAsia="Batang"/>
          <w:b/>
          <w:bCs/>
          <w:lang w:eastAsia="ko-KR"/>
        </w:rPr>
        <w:t>Different network implementations can achieve the same energy saving in different ways.</w:t>
      </w:r>
    </w:p>
    <w:p w14:paraId="4AFD97AB" w14:textId="77777777" w:rsidR="002C663D" w:rsidRDefault="002C663D" w:rsidP="002C663D">
      <w:pPr>
        <w:rPr>
          <w:rFonts w:eastAsia="Batang"/>
          <w:b/>
          <w:bCs/>
          <w:lang w:eastAsia="ko-KR"/>
        </w:rPr>
      </w:pPr>
      <w:r w:rsidRPr="00AB3FD9">
        <w:rPr>
          <w:rFonts w:eastAsia="Batang"/>
          <w:b/>
          <w:bCs/>
          <w:lang w:eastAsia="ko-KR"/>
        </w:rPr>
        <w:t>Observation</w:t>
      </w:r>
      <w:r>
        <w:rPr>
          <w:rFonts w:eastAsia="Batang"/>
          <w:b/>
          <w:bCs/>
          <w:lang w:eastAsia="ko-KR"/>
        </w:rPr>
        <w:t xml:space="preserve"> 4</w:t>
      </w:r>
      <w:r w:rsidRPr="00AB3FD9">
        <w:rPr>
          <w:rFonts w:eastAsia="Batang"/>
          <w:b/>
          <w:bCs/>
          <w:lang w:eastAsia="ko-KR"/>
        </w:rPr>
        <w:t>:</w:t>
      </w:r>
      <w:r>
        <w:rPr>
          <w:rFonts w:eastAsia="Batang"/>
          <w:b/>
          <w:bCs/>
          <w:lang w:eastAsia="ko-KR"/>
        </w:rPr>
        <w:t xml:space="preserve"> </w:t>
      </w:r>
      <w:r w:rsidRPr="00400D14">
        <w:rPr>
          <w:rFonts w:eastAsia="Batang"/>
          <w:b/>
          <w:bCs/>
          <w:lang w:eastAsia="ko-KR"/>
        </w:rPr>
        <w:t>It is beneficial for RAN to be aware of user agreement to use network energy saving operation.</w:t>
      </w:r>
    </w:p>
    <w:p w14:paraId="514ED450" w14:textId="77777777" w:rsidR="002C663D" w:rsidRDefault="002C663D" w:rsidP="002C663D">
      <w:pPr>
        <w:rPr>
          <w:rFonts w:eastAsia="Batang"/>
          <w:b/>
          <w:bCs/>
          <w:lang w:eastAsia="ko-KR"/>
        </w:rPr>
      </w:pPr>
      <w:r w:rsidRPr="00AB3FD9">
        <w:rPr>
          <w:rFonts w:eastAsia="Batang"/>
          <w:b/>
          <w:bCs/>
          <w:lang w:eastAsia="ko-KR"/>
        </w:rPr>
        <w:t>Observation</w:t>
      </w:r>
      <w:r>
        <w:rPr>
          <w:rFonts w:eastAsia="Batang"/>
          <w:b/>
          <w:bCs/>
          <w:lang w:eastAsia="ko-KR"/>
        </w:rPr>
        <w:t xml:space="preserve"> 5</w:t>
      </w:r>
      <w:r w:rsidRPr="00AB3FD9">
        <w:rPr>
          <w:rFonts w:eastAsia="Batang"/>
          <w:b/>
          <w:bCs/>
          <w:lang w:eastAsia="ko-KR"/>
        </w:rPr>
        <w:t>:</w:t>
      </w:r>
      <w:r>
        <w:rPr>
          <w:rFonts w:eastAsia="Batang"/>
          <w:b/>
          <w:bCs/>
          <w:lang w:eastAsia="ko-KR"/>
        </w:rPr>
        <w:t xml:space="preserve"> </w:t>
      </w:r>
      <w:r w:rsidRPr="00400D14">
        <w:rPr>
          <w:rFonts w:eastAsia="Batang"/>
          <w:b/>
          <w:bCs/>
          <w:lang w:eastAsia="ko-KR"/>
        </w:rPr>
        <w:t xml:space="preserve">RAN </w:t>
      </w:r>
      <w:r>
        <w:rPr>
          <w:rFonts w:eastAsia="Batang"/>
          <w:b/>
          <w:bCs/>
          <w:lang w:eastAsia="ko-KR"/>
        </w:rPr>
        <w:t>W</w:t>
      </w:r>
      <w:r w:rsidRPr="00400D14">
        <w:rPr>
          <w:rFonts w:eastAsia="Batang"/>
          <w:b/>
          <w:bCs/>
          <w:lang w:eastAsia="ko-KR"/>
        </w:rPr>
        <w:t>Gs have already defined or are working on solutions for RAN network energy saving.</w:t>
      </w:r>
    </w:p>
    <w:p w14:paraId="5F517981" w14:textId="77777777" w:rsidR="002C663D" w:rsidRDefault="002C663D" w:rsidP="002C663D">
      <w:pPr>
        <w:rPr>
          <w:lang w:eastAsia="zh-CN"/>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NG-RAN can receive from AMF a single value (e.g., a Boolean) </w:t>
      </w:r>
      <w:r>
        <w:rPr>
          <w:rStyle w:val="IvDbodytextChar"/>
          <w:rFonts w:ascii="Times New Roman" w:eastAsiaTheme="minorEastAsia" w:hAnsi="Times New Roman"/>
          <w:b/>
          <w:bCs/>
        </w:rPr>
        <w:t xml:space="preserve">for a UE, </w:t>
      </w:r>
      <w:r w:rsidRPr="00400D14">
        <w:rPr>
          <w:rStyle w:val="IvDbodytextChar"/>
          <w:rFonts w:ascii="Times New Roman" w:eastAsiaTheme="minorEastAsia" w:hAnsi="Times New Roman"/>
          <w:b/>
          <w:bCs/>
        </w:rPr>
        <w:t>to indicate whether the user subscribed to network energy saving operation.</w:t>
      </w:r>
    </w:p>
    <w:p w14:paraId="02FF0A80" w14:textId="77777777" w:rsidR="002C663D" w:rsidRDefault="002C663D" w:rsidP="002C663D">
      <w:pPr>
        <w:rPr>
          <w:lang w:eastAsia="zh-CN"/>
        </w:rPr>
      </w:pPr>
      <w:r w:rsidRPr="00F14A0E">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F14A0E">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Pr="00400D14">
        <w:rPr>
          <w:rStyle w:val="IvDbodytextChar"/>
          <w:rFonts w:ascii="Times New Roman" w:eastAsiaTheme="minorEastAsia" w:hAnsi="Times New Roman"/>
          <w:b/>
          <w:bCs/>
        </w:rPr>
        <w:t xml:space="preserve">Agree to the </w:t>
      </w:r>
      <w:proofErr w:type="gramStart"/>
      <w:r w:rsidRPr="00400D14">
        <w:rPr>
          <w:rStyle w:val="IvDbodytextChar"/>
          <w:rFonts w:ascii="Times New Roman" w:eastAsiaTheme="minorEastAsia" w:hAnsi="Times New Roman"/>
          <w:b/>
          <w:bCs/>
        </w:rPr>
        <w:t>reply</w:t>
      </w:r>
      <w:proofErr w:type="gramEnd"/>
      <w:r w:rsidRPr="00400D14">
        <w:rPr>
          <w:rStyle w:val="IvDbodytextChar"/>
          <w:rFonts w:ascii="Times New Roman" w:eastAsiaTheme="minorEastAsia" w:hAnsi="Times New Roman"/>
          <w:b/>
          <w:bCs/>
        </w:rPr>
        <w:t xml:space="preserve"> LS in </w:t>
      </w:r>
      <w:r w:rsidRPr="002C663D">
        <w:rPr>
          <w:rStyle w:val="IvDbodytextChar"/>
          <w:rFonts w:ascii="Times New Roman" w:eastAsiaTheme="minorEastAsia" w:hAnsi="Times New Roman"/>
          <w:b/>
          <w:bCs/>
        </w:rPr>
        <w:t>R3-252015</w:t>
      </w:r>
      <w:r w:rsidRPr="00400D14">
        <w:rPr>
          <w:rStyle w:val="IvDbodytextChar"/>
          <w:rFonts w:ascii="Times New Roman" w:eastAsiaTheme="minorEastAsia" w:hAnsi="Times New Roman"/>
          <w:b/>
          <w:bCs/>
        </w:rPr>
        <w:t>.</w:t>
      </w:r>
    </w:p>
    <w:p w14:paraId="44064276" w14:textId="322C7066" w:rsidR="00860024" w:rsidRPr="00F14A0E" w:rsidRDefault="00860024" w:rsidP="002E76DB">
      <w:pPr>
        <w:rPr>
          <w:lang w:eastAsia="zh-CN"/>
        </w:rPr>
      </w:pPr>
    </w:p>
    <w:sectPr w:rsidR="00860024" w:rsidRPr="00F14A0E"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2B8C" w14:textId="77777777" w:rsidR="00BC34CA" w:rsidRDefault="00BC34CA">
      <w:pPr>
        <w:spacing w:after="0"/>
      </w:pPr>
      <w:r>
        <w:separator/>
      </w:r>
    </w:p>
  </w:endnote>
  <w:endnote w:type="continuationSeparator" w:id="0">
    <w:p w14:paraId="08ED53E8" w14:textId="77777777" w:rsidR="00BC34CA" w:rsidRDefault="00BC34CA">
      <w:pPr>
        <w:spacing w:after="0"/>
      </w:pPr>
      <w:r>
        <w:continuationSeparator/>
      </w:r>
    </w:p>
  </w:endnote>
  <w:endnote w:type="continuationNotice" w:id="1">
    <w:p w14:paraId="2DF6FB68" w14:textId="77777777" w:rsidR="00BC34CA" w:rsidRDefault="00BC3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C2FF" w14:textId="77777777" w:rsidR="00BC34CA" w:rsidRDefault="00BC34CA">
      <w:pPr>
        <w:spacing w:after="0"/>
      </w:pPr>
      <w:r>
        <w:separator/>
      </w:r>
    </w:p>
  </w:footnote>
  <w:footnote w:type="continuationSeparator" w:id="0">
    <w:p w14:paraId="39ED50E4" w14:textId="77777777" w:rsidR="00BC34CA" w:rsidRDefault="00BC34CA">
      <w:pPr>
        <w:spacing w:after="0"/>
      </w:pPr>
      <w:r>
        <w:continuationSeparator/>
      </w:r>
    </w:p>
  </w:footnote>
  <w:footnote w:type="continuationNotice" w:id="1">
    <w:p w14:paraId="553F5567" w14:textId="77777777" w:rsidR="00BC34CA" w:rsidRDefault="00BC3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752B88"/>
    <w:multiLevelType w:val="hybridMultilevel"/>
    <w:tmpl w:val="5A0E3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4D271C"/>
    <w:multiLevelType w:val="hybridMultilevel"/>
    <w:tmpl w:val="02F26448"/>
    <w:lvl w:ilvl="0" w:tplc="03BC9968">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0"/>
  </w:num>
  <w:num w:numId="2" w16cid:durableId="1938246355">
    <w:abstractNumId w:val="37"/>
  </w:num>
  <w:num w:numId="3" w16cid:durableId="1645623878">
    <w:abstractNumId w:val="23"/>
  </w:num>
  <w:num w:numId="4" w16cid:durableId="797142164">
    <w:abstractNumId w:val="10"/>
  </w:num>
  <w:num w:numId="5" w16cid:durableId="634801629">
    <w:abstractNumId w:val="5"/>
  </w:num>
  <w:num w:numId="6" w16cid:durableId="936248803">
    <w:abstractNumId w:val="33"/>
  </w:num>
  <w:num w:numId="7" w16cid:durableId="569466953">
    <w:abstractNumId w:val="8"/>
  </w:num>
  <w:num w:numId="8" w16cid:durableId="1103571716">
    <w:abstractNumId w:val="20"/>
  </w:num>
  <w:num w:numId="9" w16cid:durableId="855534864">
    <w:abstractNumId w:val="18"/>
  </w:num>
  <w:num w:numId="10" w16cid:durableId="521744643">
    <w:abstractNumId w:val="32"/>
  </w:num>
  <w:num w:numId="11" w16cid:durableId="1646932450">
    <w:abstractNumId w:val="26"/>
  </w:num>
  <w:num w:numId="12" w16cid:durableId="1248884774">
    <w:abstractNumId w:val="0"/>
  </w:num>
  <w:num w:numId="13" w16cid:durableId="1589852383">
    <w:abstractNumId w:val="34"/>
  </w:num>
  <w:num w:numId="14" w16cid:durableId="555700125">
    <w:abstractNumId w:val="52"/>
  </w:num>
  <w:num w:numId="15" w16cid:durableId="1733697230">
    <w:abstractNumId w:val="39"/>
  </w:num>
  <w:num w:numId="16" w16cid:durableId="1638100303">
    <w:abstractNumId w:val="29"/>
  </w:num>
  <w:num w:numId="17" w16cid:durableId="1610427219">
    <w:abstractNumId w:val="9"/>
  </w:num>
  <w:num w:numId="18" w16cid:durableId="1737821928">
    <w:abstractNumId w:val="11"/>
  </w:num>
  <w:num w:numId="19" w16cid:durableId="1715689298">
    <w:abstractNumId w:val="38"/>
  </w:num>
  <w:num w:numId="20" w16cid:durableId="823738552">
    <w:abstractNumId w:val="36"/>
  </w:num>
  <w:num w:numId="21" w16cid:durableId="2139639649">
    <w:abstractNumId w:val="4"/>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50"/>
  </w:num>
  <w:num w:numId="26" w16cid:durableId="1441998329">
    <w:abstractNumId w:val="21"/>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1"/>
  </w:num>
  <w:num w:numId="30" w16cid:durableId="197548613">
    <w:abstractNumId w:val="3"/>
  </w:num>
  <w:num w:numId="31" w16cid:durableId="316500590">
    <w:abstractNumId w:val="47"/>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1"/>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5"/>
  </w:num>
  <w:num w:numId="36" w16cid:durableId="1718702224">
    <w:abstractNumId w:val="17"/>
  </w:num>
  <w:num w:numId="37" w16cid:durableId="493841232">
    <w:abstractNumId w:val="16"/>
  </w:num>
  <w:num w:numId="38" w16cid:durableId="1831674156">
    <w:abstractNumId w:val="22"/>
  </w:num>
  <w:num w:numId="39" w16cid:durableId="1930232594">
    <w:abstractNumId w:val="14"/>
  </w:num>
  <w:num w:numId="40" w16cid:durableId="2068334547">
    <w:abstractNumId w:val="24"/>
  </w:num>
  <w:num w:numId="41" w16cid:durableId="1213731462">
    <w:abstractNumId w:val="49"/>
    <w:lvlOverride w:ilvl="0">
      <w:startOverride w:val="1"/>
    </w:lvlOverride>
    <w:lvlOverride w:ilvl="1"/>
    <w:lvlOverride w:ilvl="2"/>
    <w:lvlOverride w:ilvl="3"/>
    <w:lvlOverride w:ilvl="4"/>
    <w:lvlOverride w:ilvl="5"/>
    <w:lvlOverride w:ilvl="6"/>
    <w:lvlOverride w:ilvl="7"/>
    <w:lvlOverride w:ilvl="8"/>
  </w:num>
  <w:num w:numId="42" w16cid:durableId="72708484">
    <w:abstractNumId w:val="12"/>
  </w:num>
  <w:num w:numId="43" w16cid:durableId="356587357">
    <w:abstractNumId w:val="41"/>
  </w:num>
  <w:num w:numId="44" w16cid:durableId="1895040609">
    <w:abstractNumId w:val="46"/>
  </w:num>
  <w:num w:numId="45" w16cid:durableId="307785201">
    <w:abstractNumId w:val="48"/>
  </w:num>
  <w:num w:numId="46" w16cid:durableId="517813864">
    <w:abstractNumId w:val="44"/>
  </w:num>
  <w:num w:numId="47" w16cid:durableId="520896279">
    <w:abstractNumId w:val="42"/>
  </w:num>
  <w:num w:numId="48" w16cid:durableId="1914008099">
    <w:abstractNumId w:val="45"/>
  </w:num>
  <w:num w:numId="49" w16cid:durableId="53237502">
    <w:abstractNumId w:val="49"/>
  </w:num>
  <w:num w:numId="50" w16cid:durableId="1446846975">
    <w:abstractNumId w:val="6"/>
  </w:num>
  <w:num w:numId="51" w16cid:durableId="111481195">
    <w:abstractNumId w:val="43"/>
  </w:num>
  <w:num w:numId="52" w16cid:durableId="1132211480">
    <w:abstractNumId w:val="19"/>
  </w:num>
  <w:num w:numId="53" w16cid:durableId="455608773">
    <w:abstractNumId w:val="2"/>
  </w:num>
  <w:num w:numId="54" w16cid:durableId="1284768783">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9A"/>
    <w:rsid w:val="000008BA"/>
    <w:rsid w:val="0000116C"/>
    <w:rsid w:val="000015E8"/>
    <w:rsid w:val="00001BF8"/>
    <w:rsid w:val="0000252B"/>
    <w:rsid w:val="00002880"/>
    <w:rsid w:val="00002A38"/>
    <w:rsid w:val="00002BA3"/>
    <w:rsid w:val="0000344E"/>
    <w:rsid w:val="0000431A"/>
    <w:rsid w:val="00004EB8"/>
    <w:rsid w:val="00005EA2"/>
    <w:rsid w:val="00006186"/>
    <w:rsid w:val="00006236"/>
    <w:rsid w:val="0000715B"/>
    <w:rsid w:val="000071AF"/>
    <w:rsid w:val="00007C94"/>
    <w:rsid w:val="00007FB0"/>
    <w:rsid w:val="000104C6"/>
    <w:rsid w:val="000108A2"/>
    <w:rsid w:val="0001193A"/>
    <w:rsid w:val="00011BE8"/>
    <w:rsid w:val="00014411"/>
    <w:rsid w:val="0001447C"/>
    <w:rsid w:val="000144A2"/>
    <w:rsid w:val="00014A21"/>
    <w:rsid w:val="000152BF"/>
    <w:rsid w:val="00015561"/>
    <w:rsid w:val="000158FD"/>
    <w:rsid w:val="0001626E"/>
    <w:rsid w:val="00016BD5"/>
    <w:rsid w:val="00016F2D"/>
    <w:rsid w:val="000171C1"/>
    <w:rsid w:val="00017F23"/>
    <w:rsid w:val="00021499"/>
    <w:rsid w:val="0002330A"/>
    <w:rsid w:val="00023372"/>
    <w:rsid w:val="00023376"/>
    <w:rsid w:val="000238CF"/>
    <w:rsid w:val="00025480"/>
    <w:rsid w:val="00025D9B"/>
    <w:rsid w:val="00025E02"/>
    <w:rsid w:val="00026835"/>
    <w:rsid w:val="0002710A"/>
    <w:rsid w:val="0003069D"/>
    <w:rsid w:val="00030819"/>
    <w:rsid w:val="00030DFF"/>
    <w:rsid w:val="00032188"/>
    <w:rsid w:val="00032316"/>
    <w:rsid w:val="00032720"/>
    <w:rsid w:val="000329FC"/>
    <w:rsid w:val="00032A3D"/>
    <w:rsid w:val="0003318D"/>
    <w:rsid w:val="00033409"/>
    <w:rsid w:val="00033DF9"/>
    <w:rsid w:val="00034600"/>
    <w:rsid w:val="00034F96"/>
    <w:rsid w:val="000352E6"/>
    <w:rsid w:val="00035AE0"/>
    <w:rsid w:val="00035D4C"/>
    <w:rsid w:val="00036372"/>
    <w:rsid w:val="00037418"/>
    <w:rsid w:val="00040335"/>
    <w:rsid w:val="00040AFF"/>
    <w:rsid w:val="00040DC4"/>
    <w:rsid w:val="0004170C"/>
    <w:rsid w:val="00041BCE"/>
    <w:rsid w:val="000423C8"/>
    <w:rsid w:val="000429F1"/>
    <w:rsid w:val="00042E45"/>
    <w:rsid w:val="0004378D"/>
    <w:rsid w:val="00043A56"/>
    <w:rsid w:val="00043D68"/>
    <w:rsid w:val="00043E2B"/>
    <w:rsid w:val="00043E70"/>
    <w:rsid w:val="00043F7D"/>
    <w:rsid w:val="00045418"/>
    <w:rsid w:val="000463B2"/>
    <w:rsid w:val="00047121"/>
    <w:rsid w:val="000479A6"/>
    <w:rsid w:val="00047B69"/>
    <w:rsid w:val="00047E8A"/>
    <w:rsid w:val="000503A8"/>
    <w:rsid w:val="00050AF9"/>
    <w:rsid w:val="00051EF1"/>
    <w:rsid w:val="0005212E"/>
    <w:rsid w:val="00052481"/>
    <w:rsid w:val="00052ACC"/>
    <w:rsid w:val="00052C2A"/>
    <w:rsid w:val="00052C92"/>
    <w:rsid w:val="00053581"/>
    <w:rsid w:val="00053622"/>
    <w:rsid w:val="00054910"/>
    <w:rsid w:val="00055BC6"/>
    <w:rsid w:val="00055D38"/>
    <w:rsid w:val="00056D6C"/>
    <w:rsid w:val="000570B0"/>
    <w:rsid w:val="00057D99"/>
    <w:rsid w:val="00057F5C"/>
    <w:rsid w:val="00060097"/>
    <w:rsid w:val="000600EA"/>
    <w:rsid w:val="000603E4"/>
    <w:rsid w:val="00060788"/>
    <w:rsid w:val="0006150D"/>
    <w:rsid w:val="00062235"/>
    <w:rsid w:val="000626A6"/>
    <w:rsid w:val="00062808"/>
    <w:rsid w:val="00062F4C"/>
    <w:rsid w:val="000634A5"/>
    <w:rsid w:val="00064369"/>
    <w:rsid w:val="000646FF"/>
    <w:rsid w:val="0006513E"/>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0AD"/>
    <w:rsid w:val="000773DF"/>
    <w:rsid w:val="00077485"/>
    <w:rsid w:val="00077829"/>
    <w:rsid w:val="00077FC5"/>
    <w:rsid w:val="000800E3"/>
    <w:rsid w:val="00081CE6"/>
    <w:rsid w:val="00082186"/>
    <w:rsid w:val="000824AD"/>
    <w:rsid w:val="00082AEA"/>
    <w:rsid w:val="00083B7B"/>
    <w:rsid w:val="0008470A"/>
    <w:rsid w:val="00084976"/>
    <w:rsid w:val="00084A1A"/>
    <w:rsid w:val="00084FDC"/>
    <w:rsid w:val="00084FF1"/>
    <w:rsid w:val="00085158"/>
    <w:rsid w:val="00085C27"/>
    <w:rsid w:val="0008609E"/>
    <w:rsid w:val="00086F1C"/>
    <w:rsid w:val="00090F1D"/>
    <w:rsid w:val="00091169"/>
    <w:rsid w:val="00091417"/>
    <w:rsid w:val="00091598"/>
    <w:rsid w:val="00092E5A"/>
    <w:rsid w:val="000933D3"/>
    <w:rsid w:val="00095918"/>
    <w:rsid w:val="00095A74"/>
    <w:rsid w:val="00095F23"/>
    <w:rsid w:val="000967A1"/>
    <w:rsid w:val="00096A48"/>
    <w:rsid w:val="00096F96"/>
    <w:rsid w:val="00097AFE"/>
    <w:rsid w:val="000A0696"/>
    <w:rsid w:val="000A1487"/>
    <w:rsid w:val="000A1C29"/>
    <w:rsid w:val="000A1C9C"/>
    <w:rsid w:val="000A1CD0"/>
    <w:rsid w:val="000A2815"/>
    <w:rsid w:val="000A31C9"/>
    <w:rsid w:val="000A3292"/>
    <w:rsid w:val="000A3300"/>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6C50"/>
    <w:rsid w:val="000B75D3"/>
    <w:rsid w:val="000C0003"/>
    <w:rsid w:val="000C0771"/>
    <w:rsid w:val="000C1978"/>
    <w:rsid w:val="000C1ED8"/>
    <w:rsid w:val="000C20FC"/>
    <w:rsid w:val="000C26F5"/>
    <w:rsid w:val="000C2B8B"/>
    <w:rsid w:val="000C355C"/>
    <w:rsid w:val="000C3C9C"/>
    <w:rsid w:val="000C3FCD"/>
    <w:rsid w:val="000C4397"/>
    <w:rsid w:val="000C49B6"/>
    <w:rsid w:val="000C4BEC"/>
    <w:rsid w:val="000C56D1"/>
    <w:rsid w:val="000C5AB1"/>
    <w:rsid w:val="000C626B"/>
    <w:rsid w:val="000C6343"/>
    <w:rsid w:val="000C63C8"/>
    <w:rsid w:val="000C676A"/>
    <w:rsid w:val="000C6F57"/>
    <w:rsid w:val="000C6FFA"/>
    <w:rsid w:val="000C703E"/>
    <w:rsid w:val="000D0030"/>
    <w:rsid w:val="000D0B63"/>
    <w:rsid w:val="000D1AAB"/>
    <w:rsid w:val="000D2421"/>
    <w:rsid w:val="000D2493"/>
    <w:rsid w:val="000D2894"/>
    <w:rsid w:val="000D2F0D"/>
    <w:rsid w:val="000D33F1"/>
    <w:rsid w:val="000D3E31"/>
    <w:rsid w:val="000D4C99"/>
    <w:rsid w:val="000D51B2"/>
    <w:rsid w:val="000D58BB"/>
    <w:rsid w:val="000D60D7"/>
    <w:rsid w:val="000D652F"/>
    <w:rsid w:val="000D6A09"/>
    <w:rsid w:val="000D6EA7"/>
    <w:rsid w:val="000D7155"/>
    <w:rsid w:val="000D7853"/>
    <w:rsid w:val="000D7B99"/>
    <w:rsid w:val="000D7D55"/>
    <w:rsid w:val="000E1826"/>
    <w:rsid w:val="000E1A14"/>
    <w:rsid w:val="000E287D"/>
    <w:rsid w:val="000E2A97"/>
    <w:rsid w:val="000E34A9"/>
    <w:rsid w:val="000E37FE"/>
    <w:rsid w:val="000E38DA"/>
    <w:rsid w:val="000E3B88"/>
    <w:rsid w:val="000E4197"/>
    <w:rsid w:val="000E47EF"/>
    <w:rsid w:val="000E4C25"/>
    <w:rsid w:val="000E4D17"/>
    <w:rsid w:val="000E5058"/>
    <w:rsid w:val="000E6A32"/>
    <w:rsid w:val="000F0B78"/>
    <w:rsid w:val="000F1B34"/>
    <w:rsid w:val="000F1E92"/>
    <w:rsid w:val="000F2411"/>
    <w:rsid w:val="000F2E40"/>
    <w:rsid w:val="000F3001"/>
    <w:rsid w:val="000F32B7"/>
    <w:rsid w:val="000F3ED5"/>
    <w:rsid w:val="000F4084"/>
    <w:rsid w:val="000F433E"/>
    <w:rsid w:val="000F44B4"/>
    <w:rsid w:val="000F498C"/>
    <w:rsid w:val="000F4FFB"/>
    <w:rsid w:val="000F542D"/>
    <w:rsid w:val="000F5F2D"/>
    <w:rsid w:val="000F6242"/>
    <w:rsid w:val="000F676B"/>
    <w:rsid w:val="000F73D4"/>
    <w:rsid w:val="000F749B"/>
    <w:rsid w:val="000F7521"/>
    <w:rsid w:val="000F7971"/>
    <w:rsid w:val="000F7D31"/>
    <w:rsid w:val="0010019A"/>
    <w:rsid w:val="00101777"/>
    <w:rsid w:val="00101856"/>
    <w:rsid w:val="00101EE9"/>
    <w:rsid w:val="00102032"/>
    <w:rsid w:val="001022F7"/>
    <w:rsid w:val="00102845"/>
    <w:rsid w:val="00102D7D"/>
    <w:rsid w:val="001033B4"/>
    <w:rsid w:val="001039EF"/>
    <w:rsid w:val="00104FF1"/>
    <w:rsid w:val="00105741"/>
    <w:rsid w:val="00105ED9"/>
    <w:rsid w:val="001061B5"/>
    <w:rsid w:val="0011026A"/>
    <w:rsid w:val="001112DF"/>
    <w:rsid w:val="001114EC"/>
    <w:rsid w:val="0011173A"/>
    <w:rsid w:val="001123BF"/>
    <w:rsid w:val="00112B52"/>
    <w:rsid w:val="00112B53"/>
    <w:rsid w:val="001145F1"/>
    <w:rsid w:val="00114DC8"/>
    <w:rsid w:val="0011529E"/>
    <w:rsid w:val="00115A5A"/>
    <w:rsid w:val="00115EB2"/>
    <w:rsid w:val="00116836"/>
    <w:rsid w:val="00116FBB"/>
    <w:rsid w:val="0011789B"/>
    <w:rsid w:val="00120199"/>
    <w:rsid w:val="001203DA"/>
    <w:rsid w:val="00120F2E"/>
    <w:rsid w:val="001217E0"/>
    <w:rsid w:val="001228B0"/>
    <w:rsid w:val="0012389C"/>
    <w:rsid w:val="00123FF4"/>
    <w:rsid w:val="001247F8"/>
    <w:rsid w:val="001248AC"/>
    <w:rsid w:val="00125E1B"/>
    <w:rsid w:val="00127EC8"/>
    <w:rsid w:val="001307B0"/>
    <w:rsid w:val="0013096F"/>
    <w:rsid w:val="00131266"/>
    <w:rsid w:val="001312B7"/>
    <w:rsid w:val="0013141A"/>
    <w:rsid w:val="00131DD5"/>
    <w:rsid w:val="0013281A"/>
    <w:rsid w:val="001329B5"/>
    <w:rsid w:val="00132C6B"/>
    <w:rsid w:val="001346E6"/>
    <w:rsid w:val="00134CCC"/>
    <w:rsid w:val="0013505D"/>
    <w:rsid w:val="001358F0"/>
    <w:rsid w:val="00136125"/>
    <w:rsid w:val="0013624D"/>
    <w:rsid w:val="001367AD"/>
    <w:rsid w:val="00136AEA"/>
    <w:rsid w:val="00136B1D"/>
    <w:rsid w:val="00136B3B"/>
    <w:rsid w:val="00136F52"/>
    <w:rsid w:val="00137EB4"/>
    <w:rsid w:val="00141227"/>
    <w:rsid w:val="00141482"/>
    <w:rsid w:val="00141CDF"/>
    <w:rsid w:val="00141DCB"/>
    <w:rsid w:val="00141FA0"/>
    <w:rsid w:val="001423AA"/>
    <w:rsid w:val="001431E8"/>
    <w:rsid w:val="00143DEC"/>
    <w:rsid w:val="00144919"/>
    <w:rsid w:val="001454FD"/>
    <w:rsid w:val="001455D9"/>
    <w:rsid w:val="0014617A"/>
    <w:rsid w:val="001463F9"/>
    <w:rsid w:val="00147072"/>
    <w:rsid w:val="001476F5"/>
    <w:rsid w:val="00147C0E"/>
    <w:rsid w:val="00150518"/>
    <w:rsid w:val="001524A5"/>
    <w:rsid w:val="00152874"/>
    <w:rsid w:val="001535A5"/>
    <w:rsid w:val="00153FD3"/>
    <w:rsid w:val="001540AF"/>
    <w:rsid w:val="001542D2"/>
    <w:rsid w:val="0015440A"/>
    <w:rsid w:val="00154EFB"/>
    <w:rsid w:val="00156A9B"/>
    <w:rsid w:val="001575A9"/>
    <w:rsid w:val="00157A82"/>
    <w:rsid w:val="001607E5"/>
    <w:rsid w:val="00160A83"/>
    <w:rsid w:val="00161886"/>
    <w:rsid w:val="00162830"/>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6D6D"/>
    <w:rsid w:val="001870C1"/>
    <w:rsid w:val="00187DC1"/>
    <w:rsid w:val="00190632"/>
    <w:rsid w:val="00191666"/>
    <w:rsid w:val="00191900"/>
    <w:rsid w:val="001919A5"/>
    <w:rsid w:val="00191D05"/>
    <w:rsid w:val="00192C72"/>
    <w:rsid w:val="001934DB"/>
    <w:rsid w:val="00194231"/>
    <w:rsid w:val="001943E7"/>
    <w:rsid w:val="00194427"/>
    <w:rsid w:val="001944C0"/>
    <w:rsid w:val="001959BB"/>
    <w:rsid w:val="00196008"/>
    <w:rsid w:val="00196009"/>
    <w:rsid w:val="0019603A"/>
    <w:rsid w:val="001966B2"/>
    <w:rsid w:val="00196BEF"/>
    <w:rsid w:val="00196DFD"/>
    <w:rsid w:val="00197BD9"/>
    <w:rsid w:val="00197FB3"/>
    <w:rsid w:val="001A06F8"/>
    <w:rsid w:val="001A0A68"/>
    <w:rsid w:val="001A23E5"/>
    <w:rsid w:val="001A37FC"/>
    <w:rsid w:val="001A4232"/>
    <w:rsid w:val="001A470F"/>
    <w:rsid w:val="001A5185"/>
    <w:rsid w:val="001A53F4"/>
    <w:rsid w:val="001A6B09"/>
    <w:rsid w:val="001A77C1"/>
    <w:rsid w:val="001A7893"/>
    <w:rsid w:val="001B0549"/>
    <w:rsid w:val="001B07D3"/>
    <w:rsid w:val="001B0933"/>
    <w:rsid w:val="001B1320"/>
    <w:rsid w:val="001B1DB2"/>
    <w:rsid w:val="001B2295"/>
    <w:rsid w:val="001B22D7"/>
    <w:rsid w:val="001B331D"/>
    <w:rsid w:val="001B334C"/>
    <w:rsid w:val="001B3B91"/>
    <w:rsid w:val="001B44A8"/>
    <w:rsid w:val="001B492B"/>
    <w:rsid w:val="001B5212"/>
    <w:rsid w:val="001B63EC"/>
    <w:rsid w:val="001B6E72"/>
    <w:rsid w:val="001B7019"/>
    <w:rsid w:val="001B778A"/>
    <w:rsid w:val="001B7E93"/>
    <w:rsid w:val="001C011A"/>
    <w:rsid w:val="001C01D2"/>
    <w:rsid w:val="001C0CB6"/>
    <w:rsid w:val="001C140C"/>
    <w:rsid w:val="001C142F"/>
    <w:rsid w:val="001C21B6"/>
    <w:rsid w:val="001C289A"/>
    <w:rsid w:val="001C341F"/>
    <w:rsid w:val="001C453F"/>
    <w:rsid w:val="001C5C42"/>
    <w:rsid w:val="001C5CB0"/>
    <w:rsid w:val="001C6A81"/>
    <w:rsid w:val="001C6B66"/>
    <w:rsid w:val="001C718C"/>
    <w:rsid w:val="001C78CE"/>
    <w:rsid w:val="001C7D88"/>
    <w:rsid w:val="001D12B0"/>
    <w:rsid w:val="001D173C"/>
    <w:rsid w:val="001D17FA"/>
    <w:rsid w:val="001D190A"/>
    <w:rsid w:val="001D2049"/>
    <w:rsid w:val="001D23DC"/>
    <w:rsid w:val="001D2903"/>
    <w:rsid w:val="001D3949"/>
    <w:rsid w:val="001D4D6D"/>
    <w:rsid w:val="001D5E91"/>
    <w:rsid w:val="001D606E"/>
    <w:rsid w:val="001D62A4"/>
    <w:rsid w:val="001D6AD7"/>
    <w:rsid w:val="001D73DD"/>
    <w:rsid w:val="001D73EB"/>
    <w:rsid w:val="001D7919"/>
    <w:rsid w:val="001D79B1"/>
    <w:rsid w:val="001E0432"/>
    <w:rsid w:val="001E11DA"/>
    <w:rsid w:val="001E1F5C"/>
    <w:rsid w:val="001E2093"/>
    <w:rsid w:val="001E3F0F"/>
    <w:rsid w:val="001E4E86"/>
    <w:rsid w:val="001E51A7"/>
    <w:rsid w:val="001E51F6"/>
    <w:rsid w:val="001E53FF"/>
    <w:rsid w:val="001E68A3"/>
    <w:rsid w:val="001E69CD"/>
    <w:rsid w:val="001F1A9C"/>
    <w:rsid w:val="001F1D2C"/>
    <w:rsid w:val="001F1D91"/>
    <w:rsid w:val="001F252A"/>
    <w:rsid w:val="001F437B"/>
    <w:rsid w:val="001F5B2E"/>
    <w:rsid w:val="001F5B49"/>
    <w:rsid w:val="001F60D7"/>
    <w:rsid w:val="001F6378"/>
    <w:rsid w:val="001F65A7"/>
    <w:rsid w:val="001F7055"/>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07D"/>
    <w:rsid w:val="002051D3"/>
    <w:rsid w:val="00206576"/>
    <w:rsid w:val="00206876"/>
    <w:rsid w:val="00206DDC"/>
    <w:rsid w:val="00210E72"/>
    <w:rsid w:val="002111DD"/>
    <w:rsid w:val="00212092"/>
    <w:rsid w:val="0021313E"/>
    <w:rsid w:val="00214C55"/>
    <w:rsid w:val="00214E61"/>
    <w:rsid w:val="00214F6E"/>
    <w:rsid w:val="002152A9"/>
    <w:rsid w:val="00215CD3"/>
    <w:rsid w:val="00217979"/>
    <w:rsid w:val="00217AE3"/>
    <w:rsid w:val="00217C91"/>
    <w:rsid w:val="002201A1"/>
    <w:rsid w:val="0022072C"/>
    <w:rsid w:val="00221DA4"/>
    <w:rsid w:val="00221DC2"/>
    <w:rsid w:val="00221F21"/>
    <w:rsid w:val="00222190"/>
    <w:rsid w:val="00223609"/>
    <w:rsid w:val="0022363A"/>
    <w:rsid w:val="00223822"/>
    <w:rsid w:val="00223A82"/>
    <w:rsid w:val="00223BF6"/>
    <w:rsid w:val="002241A5"/>
    <w:rsid w:val="00224374"/>
    <w:rsid w:val="00224C08"/>
    <w:rsid w:val="002250DF"/>
    <w:rsid w:val="002263EC"/>
    <w:rsid w:val="0022661C"/>
    <w:rsid w:val="0022663E"/>
    <w:rsid w:val="00226662"/>
    <w:rsid w:val="00226AD9"/>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59D"/>
    <w:rsid w:val="00234D38"/>
    <w:rsid w:val="00234D81"/>
    <w:rsid w:val="00235D89"/>
    <w:rsid w:val="00236B8F"/>
    <w:rsid w:val="002373D9"/>
    <w:rsid w:val="00240CEC"/>
    <w:rsid w:val="00242059"/>
    <w:rsid w:val="00242685"/>
    <w:rsid w:val="00242AB4"/>
    <w:rsid w:val="00244263"/>
    <w:rsid w:val="0024435B"/>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65D2"/>
    <w:rsid w:val="002574F6"/>
    <w:rsid w:val="00257B72"/>
    <w:rsid w:val="0026013F"/>
    <w:rsid w:val="002603ED"/>
    <w:rsid w:val="00260EE4"/>
    <w:rsid w:val="0026232E"/>
    <w:rsid w:val="002623E8"/>
    <w:rsid w:val="00263D3E"/>
    <w:rsid w:val="00264263"/>
    <w:rsid w:val="002645E2"/>
    <w:rsid w:val="00264AD8"/>
    <w:rsid w:val="00264C3A"/>
    <w:rsid w:val="002657E5"/>
    <w:rsid w:val="00265959"/>
    <w:rsid w:val="00265F4A"/>
    <w:rsid w:val="002661FD"/>
    <w:rsid w:val="002672F8"/>
    <w:rsid w:val="00267A07"/>
    <w:rsid w:val="002701EE"/>
    <w:rsid w:val="002705C3"/>
    <w:rsid w:val="00270BD2"/>
    <w:rsid w:val="00271815"/>
    <w:rsid w:val="00272016"/>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26"/>
    <w:rsid w:val="00282E68"/>
    <w:rsid w:val="0028383C"/>
    <w:rsid w:val="002842CA"/>
    <w:rsid w:val="00285073"/>
    <w:rsid w:val="00285220"/>
    <w:rsid w:val="0028528D"/>
    <w:rsid w:val="00285740"/>
    <w:rsid w:val="00286120"/>
    <w:rsid w:val="002866D6"/>
    <w:rsid w:val="00290DA5"/>
    <w:rsid w:val="00290E4D"/>
    <w:rsid w:val="0029190E"/>
    <w:rsid w:val="00291A94"/>
    <w:rsid w:val="00292430"/>
    <w:rsid w:val="002926B9"/>
    <w:rsid w:val="0029298F"/>
    <w:rsid w:val="00293236"/>
    <w:rsid w:val="00293377"/>
    <w:rsid w:val="0029341E"/>
    <w:rsid w:val="002934B8"/>
    <w:rsid w:val="00293A54"/>
    <w:rsid w:val="00295261"/>
    <w:rsid w:val="00296159"/>
    <w:rsid w:val="002967A2"/>
    <w:rsid w:val="002970F6"/>
    <w:rsid w:val="002A0404"/>
    <w:rsid w:val="002A0C80"/>
    <w:rsid w:val="002A178D"/>
    <w:rsid w:val="002A18A9"/>
    <w:rsid w:val="002A18FF"/>
    <w:rsid w:val="002A2E3E"/>
    <w:rsid w:val="002A4517"/>
    <w:rsid w:val="002A45E4"/>
    <w:rsid w:val="002A49B0"/>
    <w:rsid w:val="002A51FB"/>
    <w:rsid w:val="002A66DA"/>
    <w:rsid w:val="002A6E64"/>
    <w:rsid w:val="002B1B0F"/>
    <w:rsid w:val="002B212F"/>
    <w:rsid w:val="002B2177"/>
    <w:rsid w:val="002B5A69"/>
    <w:rsid w:val="002B79A6"/>
    <w:rsid w:val="002B7ABA"/>
    <w:rsid w:val="002C132D"/>
    <w:rsid w:val="002C2B6A"/>
    <w:rsid w:val="002C40DA"/>
    <w:rsid w:val="002C491F"/>
    <w:rsid w:val="002C4A45"/>
    <w:rsid w:val="002C4CD3"/>
    <w:rsid w:val="002C6350"/>
    <w:rsid w:val="002C649B"/>
    <w:rsid w:val="002C663D"/>
    <w:rsid w:val="002C686C"/>
    <w:rsid w:val="002C722B"/>
    <w:rsid w:val="002C7721"/>
    <w:rsid w:val="002D0506"/>
    <w:rsid w:val="002D0AEF"/>
    <w:rsid w:val="002D1332"/>
    <w:rsid w:val="002D1FBB"/>
    <w:rsid w:val="002D2189"/>
    <w:rsid w:val="002D3106"/>
    <w:rsid w:val="002D44F9"/>
    <w:rsid w:val="002D46F8"/>
    <w:rsid w:val="002D4D29"/>
    <w:rsid w:val="002D5C17"/>
    <w:rsid w:val="002D6601"/>
    <w:rsid w:val="002D67F3"/>
    <w:rsid w:val="002D6BA2"/>
    <w:rsid w:val="002D76BC"/>
    <w:rsid w:val="002D7F54"/>
    <w:rsid w:val="002E06C6"/>
    <w:rsid w:val="002E0F93"/>
    <w:rsid w:val="002E2618"/>
    <w:rsid w:val="002E26AC"/>
    <w:rsid w:val="002E2DB8"/>
    <w:rsid w:val="002E3177"/>
    <w:rsid w:val="002E31D7"/>
    <w:rsid w:val="002E400B"/>
    <w:rsid w:val="002E43B0"/>
    <w:rsid w:val="002E4DF2"/>
    <w:rsid w:val="002E5E40"/>
    <w:rsid w:val="002E682D"/>
    <w:rsid w:val="002E68D9"/>
    <w:rsid w:val="002E6E2F"/>
    <w:rsid w:val="002E7540"/>
    <w:rsid w:val="002E76DB"/>
    <w:rsid w:val="002E79E3"/>
    <w:rsid w:val="002E7D34"/>
    <w:rsid w:val="002E7EC8"/>
    <w:rsid w:val="002F00F4"/>
    <w:rsid w:val="002F0B2B"/>
    <w:rsid w:val="002F0B97"/>
    <w:rsid w:val="002F12AF"/>
    <w:rsid w:val="002F1425"/>
    <w:rsid w:val="002F1712"/>
    <w:rsid w:val="002F1940"/>
    <w:rsid w:val="002F1B1A"/>
    <w:rsid w:val="002F2159"/>
    <w:rsid w:val="002F2840"/>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2BAF"/>
    <w:rsid w:val="003041C7"/>
    <w:rsid w:val="00304253"/>
    <w:rsid w:val="00304D00"/>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6F3F"/>
    <w:rsid w:val="0031776D"/>
    <w:rsid w:val="0032055A"/>
    <w:rsid w:val="00321CF2"/>
    <w:rsid w:val="00322A0A"/>
    <w:rsid w:val="00322CEF"/>
    <w:rsid w:val="00323675"/>
    <w:rsid w:val="00323738"/>
    <w:rsid w:val="00323931"/>
    <w:rsid w:val="00323950"/>
    <w:rsid w:val="00323AB0"/>
    <w:rsid w:val="0032436D"/>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33E6"/>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755"/>
    <w:rsid w:val="00344CD0"/>
    <w:rsid w:val="00344E1B"/>
    <w:rsid w:val="00344EB8"/>
    <w:rsid w:val="00345030"/>
    <w:rsid w:val="003452E1"/>
    <w:rsid w:val="00345499"/>
    <w:rsid w:val="00345A09"/>
    <w:rsid w:val="00345E50"/>
    <w:rsid w:val="00346BCC"/>
    <w:rsid w:val="00346FDC"/>
    <w:rsid w:val="00347650"/>
    <w:rsid w:val="003507AE"/>
    <w:rsid w:val="0035246E"/>
    <w:rsid w:val="0035355B"/>
    <w:rsid w:val="00354C59"/>
    <w:rsid w:val="00355054"/>
    <w:rsid w:val="00355672"/>
    <w:rsid w:val="00355A58"/>
    <w:rsid w:val="003569BD"/>
    <w:rsid w:val="00356BD9"/>
    <w:rsid w:val="0035712A"/>
    <w:rsid w:val="00357488"/>
    <w:rsid w:val="00357A30"/>
    <w:rsid w:val="00360198"/>
    <w:rsid w:val="00360F9A"/>
    <w:rsid w:val="003612DD"/>
    <w:rsid w:val="00361391"/>
    <w:rsid w:val="00361408"/>
    <w:rsid w:val="003614B0"/>
    <w:rsid w:val="00361F76"/>
    <w:rsid w:val="00362BDE"/>
    <w:rsid w:val="00362D02"/>
    <w:rsid w:val="00363535"/>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1578"/>
    <w:rsid w:val="003828AB"/>
    <w:rsid w:val="00383545"/>
    <w:rsid w:val="00383EB9"/>
    <w:rsid w:val="00384100"/>
    <w:rsid w:val="00384D2F"/>
    <w:rsid w:val="0038675F"/>
    <w:rsid w:val="00386C0B"/>
    <w:rsid w:val="00387446"/>
    <w:rsid w:val="0038768F"/>
    <w:rsid w:val="0039003F"/>
    <w:rsid w:val="00390735"/>
    <w:rsid w:val="00390986"/>
    <w:rsid w:val="00390CB1"/>
    <w:rsid w:val="00392A5C"/>
    <w:rsid w:val="00392AEB"/>
    <w:rsid w:val="0039545B"/>
    <w:rsid w:val="0039698A"/>
    <w:rsid w:val="0039713F"/>
    <w:rsid w:val="00397B74"/>
    <w:rsid w:val="00397FDA"/>
    <w:rsid w:val="003A0C1A"/>
    <w:rsid w:val="003A0F5D"/>
    <w:rsid w:val="003A11C5"/>
    <w:rsid w:val="003A18D4"/>
    <w:rsid w:val="003A2979"/>
    <w:rsid w:val="003A2FB7"/>
    <w:rsid w:val="003A3E0D"/>
    <w:rsid w:val="003A403B"/>
    <w:rsid w:val="003A4497"/>
    <w:rsid w:val="003A488A"/>
    <w:rsid w:val="003A4C6E"/>
    <w:rsid w:val="003A4F35"/>
    <w:rsid w:val="003A5512"/>
    <w:rsid w:val="003A5B5C"/>
    <w:rsid w:val="003A5CD9"/>
    <w:rsid w:val="003A5E0F"/>
    <w:rsid w:val="003A635A"/>
    <w:rsid w:val="003A6421"/>
    <w:rsid w:val="003A6FB9"/>
    <w:rsid w:val="003A7CC4"/>
    <w:rsid w:val="003B05B1"/>
    <w:rsid w:val="003B11E8"/>
    <w:rsid w:val="003B158D"/>
    <w:rsid w:val="003B1D12"/>
    <w:rsid w:val="003B3226"/>
    <w:rsid w:val="003B34A4"/>
    <w:rsid w:val="003B5451"/>
    <w:rsid w:val="003B6047"/>
    <w:rsid w:val="003B6329"/>
    <w:rsid w:val="003B64C2"/>
    <w:rsid w:val="003B697D"/>
    <w:rsid w:val="003B6D6E"/>
    <w:rsid w:val="003B6DEC"/>
    <w:rsid w:val="003B7DAB"/>
    <w:rsid w:val="003C057A"/>
    <w:rsid w:val="003C0FE7"/>
    <w:rsid w:val="003C16B6"/>
    <w:rsid w:val="003C182A"/>
    <w:rsid w:val="003C1886"/>
    <w:rsid w:val="003C2025"/>
    <w:rsid w:val="003C2C51"/>
    <w:rsid w:val="003C366B"/>
    <w:rsid w:val="003C3872"/>
    <w:rsid w:val="003C4057"/>
    <w:rsid w:val="003C41FE"/>
    <w:rsid w:val="003C43EF"/>
    <w:rsid w:val="003C54C9"/>
    <w:rsid w:val="003C5F2D"/>
    <w:rsid w:val="003C6582"/>
    <w:rsid w:val="003C6856"/>
    <w:rsid w:val="003C7040"/>
    <w:rsid w:val="003D00A2"/>
    <w:rsid w:val="003D05D4"/>
    <w:rsid w:val="003D09A1"/>
    <w:rsid w:val="003D174A"/>
    <w:rsid w:val="003D1AC2"/>
    <w:rsid w:val="003D207E"/>
    <w:rsid w:val="003D23CD"/>
    <w:rsid w:val="003D26B5"/>
    <w:rsid w:val="003D2956"/>
    <w:rsid w:val="003D38A5"/>
    <w:rsid w:val="003D3A00"/>
    <w:rsid w:val="003D3E5B"/>
    <w:rsid w:val="003D3F18"/>
    <w:rsid w:val="003D457D"/>
    <w:rsid w:val="003D5F8D"/>
    <w:rsid w:val="003D704C"/>
    <w:rsid w:val="003E03F6"/>
    <w:rsid w:val="003E0764"/>
    <w:rsid w:val="003E0856"/>
    <w:rsid w:val="003E11D0"/>
    <w:rsid w:val="003E1570"/>
    <w:rsid w:val="003E1B11"/>
    <w:rsid w:val="003E22BD"/>
    <w:rsid w:val="003E30DD"/>
    <w:rsid w:val="003E3516"/>
    <w:rsid w:val="003E3B07"/>
    <w:rsid w:val="003E3EB8"/>
    <w:rsid w:val="003E4261"/>
    <w:rsid w:val="003E4337"/>
    <w:rsid w:val="003E4A29"/>
    <w:rsid w:val="003E5DBD"/>
    <w:rsid w:val="003E639C"/>
    <w:rsid w:val="003E66F7"/>
    <w:rsid w:val="003E6829"/>
    <w:rsid w:val="003E6891"/>
    <w:rsid w:val="003E6944"/>
    <w:rsid w:val="003E6A26"/>
    <w:rsid w:val="003E7759"/>
    <w:rsid w:val="003E7B53"/>
    <w:rsid w:val="003F031C"/>
    <w:rsid w:val="003F06F5"/>
    <w:rsid w:val="003F1678"/>
    <w:rsid w:val="003F16A5"/>
    <w:rsid w:val="003F24B2"/>
    <w:rsid w:val="003F2AA2"/>
    <w:rsid w:val="003F3687"/>
    <w:rsid w:val="003F3F76"/>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0D14"/>
    <w:rsid w:val="00402011"/>
    <w:rsid w:val="00402474"/>
    <w:rsid w:val="004029E8"/>
    <w:rsid w:val="00403294"/>
    <w:rsid w:val="00403CD5"/>
    <w:rsid w:val="00403F15"/>
    <w:rsid w:val="00404686"/>
    <w:rsid w:val="00405099"/>
    <w:rsid w:val="0040517E"/>
    <w:rsid w:val="00405244"/>
    <w:rsid w:val="00411C50"/>
    <w:rsid w:val="00411E2D"/>
    <w:rsid w:val="00411F13"/>
    <w:rsid w:val="00412495"/>
    <w:rsid w:val="00412BC7"/>
    <w:rsid w:val="00412D86"/>
    <w:rsid w:val="0041364A"/>
    <w:rsid w:val="004137DB"/>
    <w:rsid w:val="00415426"/>
    <w:rsid w:val="004156CD"/>
    <w:rsid w:val="004157AC"/>
    <w:rsid w:val="0041593A"/>
    <w:rsid w:val="004160AF"/>
    <w:rsid w:val="004169EF"/>
    <w:rsid w:val="00417297"/>
    <w:rsid w:val="00417391"/>
    <w:rsid w:val="00420A22"/>
    <w:rsid w:val="004213FC"/>
    <w:rsid w:val="00421CEA"/>
    <w:rsid w:val="00422174"/>
    <w:rsid w:val="00423281"/>
    <w:rsid w:val="0042380D"/>
    <w:rsid w:val="00423E17"/>
    <w:rsid w:val="00424105"/>
    <w:rsid w:val="00424650"/>
    <w:rsid w:val="00424B48"/>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21A"/>
    <w:rsid w:val="0043583A"/>
    <w:rsid w:val="00436101"/>
    <w:rsid w:val="004364D3"/>
    <w:rsid w:val="004376E8"/>
    <w:rsid w:val="00437F4D"/>
    <w:rsid w:val="00440BB4"/>
    <w:rsid w:val="00441087"/>
    <w:rsid w:val="00441295"/>
    <w:rsid w:val="004413AA"/>
    <w:rsid w:val="00441F50"/>
    <w:rsid w:val="00442222"/>
    <w:rsid w:val="0044246A"/>
    <w:rsid w:val="0044326A"/>
    <w:rsid w:val="00443975"/>
    <w:rsid w:val="00444369"/>
    <w:rsid w:val="00444609"/>
    <w:rsid w:val="00444AD4"/>
    <w:rsid w:val="00444D46"/>
    <w:rsid w:val="00444E3E"/>
    <w:rsid w:val="00446298"/>
    <w:rsid w:val="00446C81"/>
    <w:rsid w:val="00447C61"/>
    <w:rsid w:val="00447DA0"/>
    <w:rsid w:val="004500F0"/>
    <w:rsid w:val="00450F7A"/>
    <w:rsid w:val="00451AA8"/>
    <w:rsid w:val="00451F80"/>
    <w:rsid w:val="0045298F"/>
    <w:rsid w:val="00452C9F"/>
    <w:rsid w:val="0045424B"/>
    <w:rsid w:val="00454EB1"/>
    <w:rsid w:val="004559D0"/>
    <w:rsid w:val="004563E8"/>
    <w:rsid w:val="00456885"/>
    <w:rsid w:val="00457235"/>
    <w:rsid w:val="0045725E"/>
    <w:rsid w:val="00457C4D"/>
    <w:rsid w:val="004604C5"/>
    <w:rsid w:val="0046166E"/>
    <w:rsid w:val="0046167D"/>
    <w:rsid w:val="00461912"/>
    <w:rsid w:val="00461C95"/>
    <w:rsid w:val="004628AD"/>
    <w:rsid w:val="00462A10"/>
    <w:rsid w:val="004630CD"/>
    <w:rsid w:val="00463C79"/>
    <w:rsid w:val="004644A5"/>
    <w:rsid w:val="00464728"/>
    <w:rsid w:val="00464F9C"/>
    <w:rsid w:val="0046511B"/>
    <w:rsid w:val="00465977"/>
    <w:rsid w:val="004659B5"/>
    <w:rsid w:val="00465D9B"/>
    <w:rsid w:val="00465FDF"/>
    <w:rsid w:val="00467679"/>
    <w:rsid w:val="004677D3"/>
    <w:rsid w:val="00467B9C"/>
    <w:rsid w:val="00467F13"/>
    <w:rsid w:val="00470026"/>
    <w:rsid w:val="004706F9"/>
    <w:rsid w:val="00470CA4"/>
    <w:rsid w:val="00471152"/>
    <w:rsid w:val="00471287"/>
    <w:rsid w:val="00471525"/>
    <w:rsid w:val="004718D4"/>
    <w:rsid w:val="004721CA"/>
    <w:rsid w:val="0047222A"/>
    <w:rsid w:val="00472E3F"/>
    <w:rsid w:val="0047325D"/>
    <w:rsid w:val="004739C7"/>
    <w:rsid w:val="0047413D"/>
    <w:rsid w:val="0047543D"/>
    <w:rsid w:val="00476195"/>
    <w:rsid w:val="0047664A"/>
    <w:rsid w:val="00476E03"/>
    <w:rsid w:val="004770CF"/>
    <w:rsid w:val="004770F9"/>
    <w:rsid w:val="00477F29"/>
    <w:rsid w:val="00480DA7"/>
    <w:rsid w:val="004817E4"/>
    <w:rsid w:val="00481A30"/>
    <w:rsid w:val="00481F35"/>
    <w:rsid w:val="00484457"/>
    <w:rsid w:val="00484529"/>
    <w:rsid w:val="00485492"/>
    <w:rsid w:val="00485B27"/>
    <w:rsid w:val="00485DF9"/>
    <w:rsid w:val="00485E43"/>
    <w:rsid w:val="004861E3"/>
    <w:rsid w:val="004865D9"/>
    <w:rsid w:val="004872F6"/>
    <w:rsid w:val="00487915"/>
    <w:rsid w:val="004900CD"/>
    <w:rsid w:val="004905A0"/>
    <w:rsid w:val="00490EFC"/>
    <w:rsid w:val="0049139D"/>
    <w:rsid w:val="00491C77"/>
    <w:rsid w:val="00491E7E"/>
    <w:rsid w:val="004922BB"/>
    <w:rsid w:val="00493209"/>
    <w:rsid w:val="00493613"/>
    <w:rsid w:val="004947FD"/>
    <w:rsid w:val="00494816"/>
    <w:rsid w:val="00494A24"/>
    <w:rsid w:val="00494AFE"/>
    <w:rsid w:val="00495B87"/>
    <w:rsid w:val="0049621D"/>
    <w:rsid w:val="00496480"/>
    <w:rsid w:val="004975F4"/>
    <w:rsid w:val="004A001C"/>
    <w:rsid w:val="004A04E5"/>
    <w:rsid w:val="004A0F54"/>
    <w:rsid w:val="004A118D"/>
    <w:rsid w:val="004A1494"/>
    <w:rsid w:val="004A1644"/>
    <w:rsid w:val="004A179D"/>
    <w:rsid w:val="004A2339"/>
    <w:rsid w:val="004A3018"/>
    <w:rsid w:val="004A3907"/>
    <w:rsid w:val="004A3A60"/>
    <w:rsid w:val="004A40B4"/>
    <w:rsid w:val="004A43D1"/>
    <w:rsid w:val="004A443E"/>
    <w:rsid w:val="004A48DE"/>
    <w:rsid w:val="004A5668"/>
    <w:rsid w:val="004A57B0"/>
    <w:rsid w:val="004A5FA8"/>
    <w:rsid w:val="004A5FF7"/>
    <w:rsid w:val="004A683F"/>
    <w:rsid w:val="004A706C"/>
    <w:rsid w:val="004A7100"/>
    <w:rsid w:val="004A72A8"/>
    <w:rsid w:val="004B0165"/>
    <w:rsid w:val="004B0BB0"/>
    <w:rsid w:val="004B1370"/>
    <w:rsid w:val="004B14AF"/>
    <w:rsid w:val="004B15AC"/>
    <w:rsid w:val="004B1661"/>
    <w:rsid w:val="004B1B8C"/>
    <w:rsid w:val="004B209C"/>
    <w:rsid w:val="004B2438"/>
    <w:rsid w:val="004B2823"/>
    <w:rsid w:val="004B2B5C"/>
    <w:rsid w:val="004B2DBC"/>
    <w:rsid w:val="004B3070"/>
    <w:rsid w:val="004B3F0D"/>
    <w:rsid w:val="004B4612"/>
    <w:rsid w:val="004B4891"/>
    <w:rsid w:val="004B5DFB"/>
    <w:rsid w:val="004B62F9"/>
    <w:rsid w:val="004B697F"/>
    <w:rsid w:val="004B7498"/>
    <w:rsid w:val="004B74D5"/>
    <w:rsid w:val="004B7621"/>
    <w:rsid w:val="004C01A5"/>
    <w:rsid w:val="004C1750"/>
    <w:rsid w:val="004C1905"/>
    <w:rsid w:val="004C283C"/>
    <w:rsid w:val="004C2ED1"/>
    <w:rsid w:val="004C423E"/>
    <w:rsid w:val="004C4D26"/>
    <w:rsid w:val="004C53EA"/>
    <w:rsid w:val="004C5F68"/>
    <w:rsid w:val="004C683E"/>
    <w:rsid w:val="004D053E"/>
    <w:rsid w:val="004D15DB"/>
    <w:rsid w:val="004D1C2D"/>
    <w:rsid w:val="004D1ED0"/>
    <w:rsid w:val="004D3958"/>
    <w:rsid w:val="004D430B"/>
    <w:rsid w:val="004D4338"/>
    <w:rsid w:val="004D485E"/>
    <w:rsid w:val="004D566E"/>
    <w:rsid w:val="004D5917"/>
    <w:rsid w:val="004D5B59"/>
    <w:rsid w:val="004D616F"/>
    <w:rsid w:val="004D6222"/>
    <w:rsid w:val="004D64E6"/>
    <w:rsid w:val="004D6592"/>
    <w:rsid w:val="004D70E3"/>
    <w:rsid w:val="004D72F9"/>
    <w:rsid w:val="004D7704"/>
    <w:rsid w:val="004D78D3"/>
    <w:rsid w:val="004D7B17"/>
    <w:rsid w:val="004E0967"/>
    <w:rsid w:val="004E0FE2"/>
    <w:rsid w:val="004E1275"/>
    <w:rsid w:val="004E1322"/>
    <w:rsid w:val="004E1548"/>
    <w:rsid w:val="004E1EE7"/>
    <w:rsid w:val="004E1F75"/>
    <w:rsid w:val="004E33AC"/>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07"/>
    <w:rsid w:val="004F3B8C"/>
    <w:rsid w:val="004F3BC3"/>
    <w:rsid w:val="004F3FD1"/>
    <w:rsid w:val="004F43AB"/>
    <w:rsid w:val="004F469C"/>
    <w:rsid w:val="004F4B44"/>
    <w:rsid w:val="004F53BF"/>
    <w:rsid w:val="004F54D6"/>
    <w:rsid w:val="004F6BBA"/>
    <w:rsid w:val="004F6CCB"/>
    <w:rsid w:val="004F7116"/>
    <w:rsid w:val="004F78AE"/>
    <w:rsid w:val="004F79DA"/>
    <w:rsid w:val="004F7D83"/>
    <w:rsid w:val="00500027"/>
    <w:rsid w:val="005001DE"/>
    <w:rsid w:val="005009FA"/>
    <w:rsid w:val="00501B06"/>
    <w:rsid w:val="00501CBC"/>
    <w:rsid w:val="00501EF3"/>
    <w:rsid w:val="00502CA9"/>
    <w:rsid w:val="0050360F"/>
    <w:rsid w:val="00503F31"/>
    <w:rsid w:val="00504F5D"/>
    <w:rsid w:val="0050544D"/>
    <w:rsid w:val="005064DC"/>
    <w:rsid w:val="00506DA8"/>
    <w:rsid w:val="005073AA"/>
    <w:rsid w:val="005101C3"/>
    <w:rsid w:val="005108F0"/>
    <w:rsid w:val="00510C96"/>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2C84"/>
    <w:rsid w:val="005235CF"/>
    <w:rsid w:val="0052370D"/>
    <w:rsid w:val="005237E7"/>
    <w:rsid w:val="005240E7"/>
    <w:rsid w:val="00525276"/>
    <w:rsid w:val="00525C5B"/>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847"/>
    <w:rsid w:val="00543A43"/>
    <w:rsid w:val="00543BA1"/>
    <w:rsid w:val="00543CA3"/>
    <w:rsid w:val="005449E6"/>
    <w:rsid w:val="00544AB2"/>
    <w:rsid w:val="00545A3D"/>
    <w:rsid w:val="005465EC"/>
    <w:rsid w:val="00546A3A"/>
    <w:rsid w:val="00546F03"/>
    <w:rsid w:val="0054720F"/>
    <w:rsid w:val="0054731F"/>
    <w:rsid w:val="00547512"/>
    <w:rsid w:val="0055007C"/>
    <w:rsid w:val="005512C9"/>
    <w:rsid w:val="005513A4"/>
    <w:rsid w:val="00551678"/>
    <w:rsid w:val="00552313"/>
    <w:rsid w:val="00552815"/>
    <w:rsid w:val="005529EB"/>
    <w:rsid w:val="00552FA4"/>
    <w:rsid w:val="00553921"/>
    <w:rsid w:val="00554130"/>
    <w:rsid w:val="005542C2"/>
    <w:rsid w:val="00554BEA"/>
    <w:rsid w:val="0055584B"/>
    <w:rsid w:val="00555A03"/>
    <w:rsid w:val="00555FCD"/>
    <w:rsid w:val="0055787B"/>
    <w:rsid w:val="0056095A"/>
    <w:rsid w:val="00561138"/>
    <w:rsid w:val="00561375"/>
    <w:rsid w:val="0056167C"/>
    <w:rsid w:val="005625DF"/>
    <w:rsid w:val="00562FF8"/>
    <w:rsid w:val="00563333"/>
    <w:rsid w:val="005651B0"/>
    <w:rsid w:val="005665D0"/>
    <w:rsid w:val="005679BD"/>
    <w:rsid w:val="00567A3E"/>
    <w:rsid w:val="005702A5"/>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8E5"/>
    <w:rsid w:val="00576FF0"/>
    <w:rsid w:val="005775F7"/>
    <w:rsid w:val="00580326"/>
    <w:rsid w:val="00580544"/>
    <w:rsid w:val="005807E8"/>
    <w:rsid w:val="00580FD3"/>
    <w:rsid w:val="00581927"/>
    <w:rsid w:val="00581DCB"/>
    <w:rsid w:val="00581F2C"/>
    <w:rsid w:val="00582C5A"/>
    <w:rsid w:val="00583201"/>
    <w:rsid w:val="00583359"/>
    <w:rsid w:val="00583B0F"/>
    <w:rsid w:val="005840B8"/>
    <w:rsid w:val="00585869"/>
    <w:rsid w:val="00587508"/>
    <w:rsid w:val="00587761"/>
    <w:rsid w:val="00590551"/>
    <w:rsid w:val="00590EF9"/>
    <w:rsid w:val="005911CD"/>
    <w:rsid w:val="00592AC6"/>
    <w:rsid w:val="00593057"/>
    <w:rsid w:val="0059306A"/>
    <w:rsid w:val="00593D85"/>
    <w:rsid w:val="00594261"/>
    <w:rsid w:val="005952C6"/>
    <w:rsid w:val="0059581E"/>
    <w:rsid w:val="005959D7"/>
    <w:rsid w:val="00596EE3"/>
    <w:rsid w:val="00597648"/>
    <w:rsid w:val="00597987"/>
    <w:rsid w:val="00597B8D"/>
    <w:rsid w:val="00597E92"/>
    <w:rsid w:val="005A0A53"/>
    <w:rsid w:val="005A1B30"/>
    <w:rsid w:val="005A2A85"/>
    <w:rsid w:val="005A41A1"/>
    <w:rsid w:val="005A4B45"/>
    <w:rsid w:val="005A525C"/>
    <w:rsid w:val="005A72CB"/>
    <w:rsid w:val="005A7864"/>
    <w:rsid w:val="005A7FAB"/>
    <w:rsid w:val="005B034B"/>
    <w:rsid w:val="005B0E5B"/>
    <w:rsid w:val="005B1BA5"/>
    <w:rsid w:val="005B26C4"/>
    <w:rsid w:val="005B2A82"/>
    <w:rsid w:val="005B2E92"/>
    <w:rsid w:val="005B3F65"/>
    <w:rsid w:val="005B4457"/>
    <w:rsid w:val="005B5477"/>
    <w:rsid w:val="005B54E5"/>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294"/>
    <w:rsid w:val="005D062F"/>
    <w:rsid w:val="005D0F79"/>
    <w:rsid w:val="005D1606"/>
    <w:rsid w:val="005D28B4"/>
    <w:rsid w:val="005D3EF7"/>
    <w:rsid w:val="005D4184"/>
    <w:rsid w:val="005D495F"/>
    <w:rsid w:val="005D4BB6"/>
    <w:rsid w:val="005D521C"/>
    <w:rsid w:val="005D6305"/>
    <w:rsid w:val="005D6619"/>
    <w:rsid w:val="005D74E9"/>
    <w:rsid w:val="005D762D"/>
    <w:rsid w:val="005E063F"/>
    <w:rsid w:val="005E091D"/>
    <w:rsid w:val="005E10BD"/>
    <w:rsid w:val="005E2CBA"/>
    <w:rsid w:val="005E33FF"/>
    <w:rsid w:val="005E39D6"/>
    <w:rsid w:val="005E3B9E"/>
    <w:rsid w:val="005E3C94"/>
    <w:rsid w:val="005E429A"/>
    <w:rsid w:val="005E4973"/>
    <w:rsid w:val="005E5A78"/>
    <w:rsid w:val="005E5E6E"/>
    <w:rsid w:val="005E6907"/>
    <w:rsid w:val="005E6BAB"/>
    <w:rsid w:val="005E709E"/>
    <w:rsid w:val="005E7F6D"/>
    <w:rsid w:val="005F0150"/>
    <w:rsid w:val="005F04B8"/>
    <w:rsid w:val="005F08BB"/>
    <w:rsid w:val="005F1FA5"/>
    <w:rsid w:val="005F23D1"/>
    <w:rsid w:val="005F3055"/>
    <w:rsid w:val="005F3E16"/>
    <w:rsid w:val="005F4582"/>
    <w:rsid w:val="005F4987"/>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9D9"/>
    <w:rsid w:val="00613CF0"/>
    <w:rsid w:val="00613F59"/>
    <w:rsid w:val="006149FE"/>
    <w:rsid w:val="00614F8D"/>
    <w:rsid w:val="00616ED0"/>
    <w:rsid w:val="00616F02"/>
    <w:rsid w:val="00617839"/>
    <w:rsid w:val="00621799"/>
    <w:rsid w:val="006218BE"/>
    <w:rsid w:val="00621A19"/>
    <w:rsid w:val="00621FBD"/>
    <w:rsid w:val="00622113"/>
    <w:rsid w:val="00622674"/>
    <w:rsid w:val="00622E74"/>
    <w:rsid w:val="00623E58"/>
    <w:rsid w:val="00624EF1"/>
    <w:rsid w:val="00625664"/>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14E"/>
    <w:rsid w:val="00634780"/>
    <w:rsid w:val="00636B60"/>
    <w:rsid w:val="00640875"/>
    <w:rsid w:val="00640EBC"/>
    <w:rsid w:val="00640F09"/>
    <w:rsid w:val="00640F95"/>
    <w:rsid w:val="00641725"/>
    <w:rsid w:val="00641AAF"/>
    <w:rsid w:val="00641F37"/>
    <w:rsid w:val="00642039"/>
    <w:rsid w:val="00642625"/>
    <w:rsid w:val="0064273E"/>
    <w:rsid w:val="006437AC"/>
    <w:rsid w:val="0064389C"/>
    <w:rsid w:val="0064503B"/>
    <w:rsid w:val="00645532"/>
    <w:rsid w:val="00646F4C"/>
    <w:rsid w:val="006476C6"/>
    <w:rsid w:val="0064784F"/>
    <w:rsid w:val="006500C3"/>
    <w:rsid w:val="006501EE"/>
    <w:rsid w:val="00652767"/>
    <w:rsid w:val="00652C50"/>
    <w:rsid w:val="00654086"/>
    <w:rsid w:val="0065425F"/>
    <w:rsid w:val="00655AD0"/>
    <w:rsid w:val="00655D26"/>
    <w:rsid w:val="00655DC0"/>
    <w:rsid w:val="006574A8"/>
    <w:rsid w:val="00657653"/>
    <w:rsid w:val="006622F6"/>
    <w:rsid w:val="0066272C"/>
    <w:rsid w:val="00662F53"/>
    <w:rsid w:val="00663EED"/>
    <w:rsid w:val="006645E3"/>
    <w:rsid w:val="006652EF"/>
    <w:rsid w:val="0066563F"/>
    <w:rsid w:val="006659C1"/>
    <w:rsid w:val="00665B05"/>
    <w:rsid w:val="00665BF6"/>
    <w:rsid w:val="0066604C"/>
    <w:rsid w:val="00666432"/>
    <w:rsid w:val="00666AF5"/>
    <w:rsid w:val="00666FEA"/>
    <w:rsid w:val="00670633"/>
    <w:rsid w:val="00670696"/>
    <w:rsid w:val="00670729"/>
    <w:rsid w:val="0067155C"/>
    <w:rsid w:val="00671719"/>
    <w:rsid w:val="00672626"/>
    <w:rsid w:val="00672D48"/>
    <w:rsid w:val="0067382D"/>
    <w:rsid w:val="00673A7F"/>
    <w:rsid w:val="00673C3C"/>
    <w:rsid w:val="00673F3F"/>
    <w:rsid w:val="00673F64"/>
    <w:rsid w:val="006740B9"/>
    <w:rsid w:val="00674294"/>
    <w:rsid w:val="006753EA"/>
    <w:rsid w:val="006754F1"/>
    <w:rsid w:val="0067551B"/>
    <w:rsid w:val="00675FE2"/>
    <w:rsid w:val="006765B6"/>
    <w:rsid w:val="00676D47"/>
    <w:rsid w:val="00677A42"/>
    <w:rsid w:val="00677D9A"/>
    <w:rsid w:val="00677E2B"/>
    <w:rsid w:val="006807FA"/>
    <w:rsid w:val="006814B1"/>
    <w:rsid w:val="00682753"/>
    <w:rsid w:val="00683A66"/>
    <w:rsid w:val="00684D52"/>
    <w:rsid w:val="00685655"/>
    <w:rsid w:val="00685872"/>
    <w:rsid w:val="00685DFD"/>
    <w:rsid w:val="00686427"/>
    <w:rsid w:val="006868A8"/>
    <w:rsid w:val="006868B8"/>
    <w:rsid w:val="00687880"/>
    <w:rsid w:val="00687BE6"/>
    <w:rsid w:val="00687D39"/>
    <w:rsid w:val="006900C4"/>
    <w:rsid w:val="0069044A"/>
    <w:rsid w:val="006922A2"/>
    <w:rsid w:val="006924B6"/>
    <w:rsid w:val="0069304E"/>
    <w:rsid w:val="006938C5"/>
    <w:rsid w:val="00693C91"/>
    <w:rsid w:val="00693D32"/>
    <w:rsid w:val="006950C2"/>
    <w:rsid w:val="006958F2"/>
    <w:rsid w:val="00695E82"/>
    <w:rsid w:val="00695EEC"/>
    <w:rsid w:val="0069625F"/>
    <w:rsid w:val="0069707C"/>
    <w:rsid w:val="006979D1"/>
    <w:rsid w:val="00697B4F"/>
    <w:rsid w:val="006A009A"/>
    <w:rsid w:val="006A2E0F"/>
    <w:rsid w:val="006A30D8"/>
    <w:rsid w:val="006A31C8"/>
    <w:rsid w:val="006A3ABB"/>
    <w:rsid w:val="006A3C8F"/>
    <w:rsid w:val="006A464E"/>
    <w:rsid w:val="006A46F3"/>
    <w:rsid w:val="006A47B3"/>
    <w:rsid w:val="006A520D"/>
    <w:rsid w:val="006A58AF"/>
    <w:rsid w:val="006A5E2A"/>
    <w:rsid w:val="006A5F4F"/>
    <w:rsid w:val="006A63F4"/>
    <w:rsid w:val="006A72DD"/>
    <w:rsid w:val="006B09EC"/>
    <w:rsid w:val="006B17F4"/>
    <w:rsid w:val="006B25BA"/>
    <w:rsid w:val="006B286C"/>
    <w:rsid w:val="006B2B07"/>
    <w:rsid w:val="006B2CF1"/>
    <w:rsid w:val="006B309B"/>
    <w:rsid w:val="006B3547"/>
    <w:rsid w:val="006B4620"/>
    <w:rsid w:val="006B4A30"/>
    <w:rsid w:val="006B4C7C"/>
    <w:rsid w:val="006B6ACD"/>
    <w:rsid w:val="006B6DD3"/>
    <w:rsid w:val="006B7040"/>
    <w:rsid w:val="006C0B0C"/>
    <w:rsid w:val="006C10D2"/>
    <w:rsid w:val="006C5A8E"/>
    <w:rsid w:val="006C5DF7"/>
    <w:rsid w:val="006C651A"/>
    <w:rsid w:val="006C7467"/>
    <w:rsid w:val="006C74BC"/>
    <w:rsid w:val="006C76F0"/>
    <w:rsid w:val="006C7788"/>
    <w:rsid w:val="006C7DB8"/>
    <w:rsid w:val="006D0BDD"/>
    <w:rsid w:val="006D273A"/>
    <w:rsid w:val="006D2765"/>
    <w:rsid w:val="006D2AAA"/>
    <w:rsid w:val="006D46A6"/>
    <w:rsid w:val="006D47ED"/>
    <w:rsid w:val="006D5125"/>
    <w:rsid w:val="006D58FD"/>
    <w:rsid w:val="006D5AF9"/>
    <w:rsid w:val="006D5C7F"/>
    <w:rsid w:val="006D62EE"/>
    <w:rsid w:val="006D6597"/>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3FC4"/>
    <w:rsid w:val="006E4CC8"/>
    <w:rsid w:val="006E53DB"/>
    <w:rsid w:val="006E5612"/>
    <w:rsid w:val="006E5ECE"/>
    <w:rsid w:val="006E6460"/>
    <w:rsid w:val="006E68F5"/>
    <w:rsid w:val="006E701A"/>
    <w:rsid w:val="006E70E9"/>
    <w:rsid w:val="006E719D"/>
    <w:rsid w:val="006E786E"/>
    <w:rsid w:val="006E7CFD"/>
    <w:rsid w:val="006E7E45"/>
    <w:rsid w:val="006F5A9E"/>
    <w:rsid w:val="006F5C26"/>
    <w:rsid w:val="006F5D4D"/>
    <w:rsid w:val="006F6144"/>
    <w:rsid w:val="006F6482"/>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478"/>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1B48"/>
    <w:rsid w:val="00732143"/>
    <w:rsid w:val="007323A5"/>
    <w:rsid w:val="0073389D"/>
    <w:rsid w:val="00733E4F"/>
    <w:rsid w:val="007342CA"/>
    <w:rsid w:val="00734651"/>
    <w:rsid w:val="00734B20"/>
    <w:rsid w:val="00734D58"/>
    <w:rsid w:val="00735293"/>
    <w:rsid w:val="0073585B"/>
    <w:rsid w:val="00735CA3"/>
    <w:rsid w:val="00737D0C"/>
    <w:rsid w:val="00740154"/>
    <w:rsid w:val="00740F0A"/>
    <w:rsid w:val="007413C2"/>
    <w:rsid w:val="00741C8A"/>
    <w:rsid w:val="00741EAC"/>
    <w:rsid w:val="00742630"/>
    <w:rsid w:val="0074424F"/>
    <w:rsid w:val="00744644"/>
    <w:rsid w:val="00745EF3"/>
    <w:rsid w:val="00746156"/>
    <w:rsid w:val="0074752A"/>
    <w:rsid w:val="0075024C"/>
    <w:rsid w:val="00751164"/>
    <w:rsid w:val="007515A3"/>
    <w:rsid w:val="00751889"/>
    <w:rsid w:val="00751DAA"/>
    <w:rsid w:val="007531DC"/>
    <w:rsid w:val="00753AB5"/>
    <w:rsid w:val="00753F87"/>
    <w:rsid w:val="007542C1"/>
    <w:rsid w:val="00754D43"/>
    <w:rsid w:val="007555D5"/>
    <w:rsid w:val="0075573A"/>
    <w:rsid w:val="00755B1C"/>
    <w:rsid w:val="00757280"/>
    <w:rsid w:val="00757527"/>
    <w:rsid w:val="00757884"/>
    <w:rsid w:val="00757C14"/>
    <w:rsid w:val="00760A00"/>
    <w:rsid w:val="00760A52"/>
    <w:rsid w:val="007614DF"/>
    <w:rsid w:val="00762B56"/>
    <w:rsid w:val="00762CAE"/>
    <w:rsid w:val="00762D40"/>
    <w:rsid w:val="007633A3"/>
    <w:rsid w:val="0076375F"/>
    <w:rsid w:val="00763F08"/>
    <w:rsid w:val="00764097"/>
    <w:rsid w:val="00765401"/>
    <w:rsid w:val="00765596"/>
    <w:rsid w:val="00765CA7"/>
    <w:rsid w:val="00766420"/>
    <w:rsid w:val="0076695B"/>
    <w:rsid w:val="0076748B"/>
    <w:rsid w:val="007677F9"/>
    <w:rsid w:val="00770D6B"/>
    <w:rsid w:val="00771F7A"/>
    <w:rsid w:val="00772F84"/>
    <w:rsid w:val="007732F4"/>
    <w:rsid w:val="007734E3"/>
    <w:rsid w:val="00773EF9"/>
    <w:rsid w:val="00773F93"/>
    <w:rsid w:val="007746E2"/>
    <w:rsid w:val="00774973"/>
    <w:rsid w:val="00774FCA"/>
    <w:rsid w:val="0077502F"/>
    <w:rsid w:val="007752A4"/>
    <w:rsid w:val="00775322"/>
    <w:rsid w:val="007759C7"/>
    <w:rsid w:val="00775A02"/>
    <w:rsid w:val="00776D16"/>
    <w:rsid w:val="00777693"/>
    <w:rsid w:val="0077791A"/>
    <w:rsid w:val="00777AC4"/>
    <w:rsid w:val="00780B2E"/>
    <w:rsid w:val="00780E1E"/>
    <w:rsid w:val="007820E2"/>
    <w:rsid w:val="007828F3"/>
    <w:rsid w:val="00782D87"/>
    <w:rsid w:val="00783180"/>
    <w:rsid w:val="00783BA5"/>
    <w:rsid w:val="00784EE4"/>
    <w:rsid w:val="0078553A"/>
    <w:rsid w:val="0078580F"/>
    <w:rsid w:val="00786339"/>
    <w:rsid w:val="007868AE"/>
    <w:rsid w:val="00786B12"/>
    <w:rsid w:val="00791065"/>
    <w:rsid w:val="00791132"/>
    <w:rsid w:val="00791283"/>
    <w:rsid w:val="00791FCA"/>
    <w:rsid w:val="00792B7E"/>
    <w:rsid w:val="0079324C"/>
    <w:rsid w:val="00793437"/>
    <w:rsid w:val="007934DB"/>
    <w:rsid w:val="00793698"/>
    <w:rsid w:val="00795128"/>
    <w:rsid w:val="007954BD"/>
    <w:rsid w:val="00795534"/>
    <w:rsid w:val="007957EC"/>
    <w:rsid w:val="00796761"/>
    <w:rsid w:val="00796ADA"/>
    <w:rsid w:val="00796C0A"/>
    <w:rsid w:val="00797308"/>
    <w:rsid w:val="0079763B"/>
    <w:rsid w:val="00797BFE"/>
    <w:rsid w:val="007A0080"/>
    <w:rsid w:val="007A0678"/>
    <w:rsid w:val="007A0D80"/>
    <w:rsid w:val="007A1636"/>
    <w:rsid w:val="007A2A89"/>
    <w:rsid w:val="007A2F2E"/>
    <w:rsid w:val="007A3254"/>
    <w:rsid w:val="007A3652"/>
    <w:rsid w:val="007A3C78"/>
    <w:rsid w:val="007A3E34"/>
    <w:rsid w:val="007A4050"/>
    <w:rsid w:val="007A43D1"/>
    <w:rsid w:val="007A44FA"/>
    <w:rsid w:val="007A4959"/>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722"/>
    <w:rsid w:val="007B4FD2"/>
    <w:rsid w:val="007B6AC4"/>
    <w:rsid w:val="007C0072"/>
    <w:rsid w:val="007C191E"/>
    <w:rsid w:val="007C235C"/>
    <w:rsid w:val="007C2CAD"/>
    <w:rsid w:val="007C2F00"/>
    <w:rsid w:val="007C3C99"/>
    <w:rsid w:val="007C4191"/>
    <w:rsid w:val="007C4FBB"/>
    <w:rsid w:val="007C5005"/>
    <w:rsid w:val="007C74BB"/>
    <w:rsid w:val="007C7824"/>
    <w:rsid w:val="007C7EDD"/>
    <w:rsid w:val="007C7F4C"/>
    <w:rsid w:val="007D0284"/>
    <w:rsid w:val="007D0902"/>
    <w:rsid w:val="007D0D94"/>
    <w:rsid w:val="007D17A6"/>
    <w:rsid w:val="007D189C"/>
    <w:rsid w:val="007D1EBA"/>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1C58"/>
    <w:rsid w:val="007E3A2E"/>
    <w:rsid w:val="007E4FAF"/>
    <w:rsid w:val="007E50F4"/>
    <w:rsid w:val="007E57AE"/>
    <w:rsid w:val="007E5B46"/>
    <w:rsid w:val="007E6494"/>
    <w:rsid w:val="007E6A97"/>
    <w:rsid w:val="007E6AEB"/>
    <w:rsid w:val="007E6D82"/>
    <w:rsid w:val="007E7764"/>
    <w:rsid w:val="007E7B6D"/>
    <w:rsid w:val="007F0803"/>
    <w:rsid w:val="007F0F5A"/>
    <w:rsid w:val="007F2EFC"/>
    <w:rsid w:val="007F3D1B"/>
    <w:rsid w:val="007F449E"/>
    <w:rsid w:val="007F44F6"/>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5B15"/>
    <w:rsid w:val="008161E4"/>
    <w:rsid w:val="00816F71"/>
    <w:rsid w:val="0081793E"/>
    <w:rsid w:val="00820829"/>
    <w:rsid w:val="00820AB5"/>
    <w:rsid w:val="00820CDC"/>
    <w:rsid w:val="00820E0E"/>
    <w:rsid w:val="00821465"/>
    <w:rsid w:val="0082159C"/>
    <w:rsid w:val="00821BDB"/>
    <w:rsid w:val="00821D91"/>
    <w:rsid w:val="00822E4A"/>
    <w:rsid w:val="00822F53"/>
    <w:rsid w:val="00823541"/>
    <w:rsid w:val="00823DD7"/>
    <w:rsid w:val="00824B03"/>
    <w:rsid w:val="008251E5"/>
    <w:rsid w:val="008254F7"/>
    <w:rsid w:val="00826311"/>
    <w:rsid w:val="00826D2B"/>
    <w:rsid w:val="00826E24"/>
    <w:rsid w:val="00827E45"/>
    <w:rsid w:val="00827FDC"/>
    <w:rsid w:val="008307F2"/>
    <w:rsid w:val="008316F1"/>
    <w:rsid w:val="0083210F"/>
    <w:rsid w:val="008324F6"/>
    <w:rsid w:val="00833386"/>
    <w:rsid w:val="00833DDE"/>
    <w:rsid w:val="00834100"/>
    <w:rsid w:val="00834335"/>
    <w:rsid w:val="008344BB"/>
    <w:rsid w:val="008346AC"/>
    <w:rsid w:val="00834DCE"/>
    <w:rsid w:val="00835A6B"/>
    <w:rsid w:val="00837A2F"/>
    <w:rsid w:val="00837C02"/>
    <w:rsid w:val="008402C0"/>
    <w:rsid w:val="00841FD0"/>
    <w:rsid w:val="0084237E"/>
    <w:rsid w:val="0084299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0E6D"/>
    <w:rsid w:val="00860F81"/>
    <w:rsid w:val="008617D9"/>
    <w:rsid w:val="00862888"/>
    <w:rsid w:val="0086306C"/>
    <w:rsid w:val="008634D2"/>
    <w:rsid w:val="00864605"/>
    <w:rsid w:val="0086509D"/>
    <w:rsid w:val="00865A14"/>
    <w:rsid w:val="0086692B"/>
    <w:rsid w:val="00866B74"/>
    <w:rsid w:val="00866D68"/>
    <w:rsid w:val="00866E54"/>
    <w:rsid w:val="00867344"/>
    <w:rsid w:val="0087038C"/>
    <w:rsid w:val="00870E2F"/>
    <w:rsid w:val="00870FDA"/>
    <w:rsid w:val="00870FEE"/>
    <w:rsid w:val="0087132C"/>
    <w:rsid w:val="008715DE"/>
    <w:rsid w:val="008716EE"/>
    <w:rsid w:val="00871773"/>
    <w:rsid w:val="00871FE0"/>
    <w:rsid w:val="0087265C"/>
    <w:rsid w:val="008728D3"/>
    <w:rsid w:val="00873257"/>
    <w:rsid w:val="008736CC"/>
    <w:rsid w:val="00873B78"/>
    <w:rsid w:val="00873C9C"/>
    <w:rsid w:val="00873DF9"/>
    <w:rsid w:val="00873E49"/>
    <w:rsid w:val="008742F5"/>
    <w:rsid w:val="00874D90"/>
    <w:rsid w:val="00876073"/>
    <w:rsid w:val="008761A7"/>
    <w:rsid w:val="00877494"/>
    <w:rsid w:val="008775A4"/>
    <w:rsid w:val="008776F1"/>
    <w:rsid w:val="0087770A"/>
    <w:rsid w:val="00877E99"/>
    <w:rsid w:val="00880780"/>
    <w:rsid w:val="00881031"/>
    <w:rsid w:val="0088154C"/>
    <w:rsid w:val="008819E1"/>
    <w:rsid w:val="0088290D"/>
    <w:rsid w:val="00883080"/>
    <w:rsid w:val="008833AF"/>
    <w:rsid w:val="008836A0"/>
    <w:rsid w:val="00883C38"/>
    <w:rsid w:val="00883C42"/>
    <w:rsid w:val="008842A4"/>
    <w:rsid w:val="0088430D"/>
    <w:rsid w:val="008843A4"/>
    <w:rsid w:val="00884945"/>
    <w:rsid w:val="00884BC8"/>
    <w:rsid w:val="00884BE4"/>
    <w:rsid w:val="00884F61"/>
    <w:rsid w:val="0088650B"/>
    <w:rsid w:val="008867D6"/>
    <w:rsid w:val="00886B76"/>
    <w:rsid w:val="00886CE5"/>
    <w:rsid w:val="008876A7"/>
    <w:rsid w:val="00887AB2"/>
    <w:rsid w:val="008913F2"/>
    <w:rsid w:val="008919F7"/>
    <w:rsid w:val="00891F3A"/>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222"/>
    <w:rsid w:val="008A26D4"/>
    <w:rsid w:val="008A2C5F"/>
    <w:rsid w:val="008A3765"/>
    <w:rsid w:val="008A3A82"/>
    <w:rsid w:val="008A3EE6"/>
    <w:rsid w:val="008A49BD"/>
    <w:rsid w:val="008A4B6F"/>
    <w:rsid w:val="008A59D9"/>
    <w:rsid w:val="008A63DC"/>
    <w:rsid w:val="008A6C6B"/>
    <w:rsid w:val="008A7EDC"/>
    <w:rsid w:val="008A7FCC"/>
    <w:rsid w:val="008A7FD3"/>
    <w:rsid w:val="008B0E43"/>
    <w:rsid w:val="008B0EFB"/>
    <w:rsid w:val="008B1028"/>
    <w:rsid w:val="008B19ED"/>
    <w:rsid w:val="008B2C3C"/>
    <w:rsid w:val="008B3944"/>
    <w:rsid w:val="008B3AE0"/>
    <w:rsid w:val="008B457D"/>
    <w:rsid w:val="008B4744"/>
    <w:rsid w:val="008B491B"/>
    <w:rsid w:val="008B4964"/>
    <w:rsid w:val="008B4CBF"/>
    <w:rsid w:val="008B4E33"/>
    <w:rsid w:val="008B5060"/>
    <w:rsid w:val="008B5CA7"/>
    <w:rsid w:val="008B64D2"/>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7CB"/>
    <w:rsid w:val="008D687B"/>
    <w:rsid w:val="008D6936"/>
    <w:rsid w:val="008D70B1"/>
    <w:rsid w:val="008D772F"/>
    <w:rsid w:val="008D7B44"/>
    <w:rsid w:val="008D7C06"/>
    <w:rsid w:val="008E1021"/>
    <w:rsid w:val="008E1966"/>
    <w:rsid w:val="008E1BAC"/>
    <w:rsid w:val="008E2113"/>
    <w:rsid w:val="008E26DC"/>
    <w:rsid w:val="008E32D1"/>
    <w:rsid w:val="008E5AEA"/>
    <w:rsid w:val="008E6A5F"/>
    <w:rsid w:val="008E7485"/>
    <w:rsid w:val="008E77B5"/>
    <w:rsid w:val="008E7B49"/>
    <w:rsid w:val="008F0B68"/>
    <w:rsid w:val="008F0E9D"/>
    <w:rsid w:val="008F115E"/>
    <w:rsid w:val="008F201E"/>
    <w:rsid w:val="008F229E"/>
    <w:rsid w:val="008F2347"/>
    <w:rsid w:val="008F251B"/>
    <w:rsid w:val="008F2880"/>
    <w:rsid w:val="008F32D0"/>
    <w:rsid w:val="008F35B6"/>
    <w:rsid w:val="008F4E55"/>
    <w:rsid w:val="008F51BA"/>
    <w:rsid w:val="008F5635"/>
    <w:rsid w:val="008F6913"/>
    <w:rsid w:val="008F767F"/>
    <w:rsid w:val="008F777E"/>
    <w:rsid w:val="008F79BB"/>
    <w:rsid w:val="009016FE"/>
    <w:rsid w:val="009018F7"/>
    <w:rsid w:val="00901B86"/>
    <w:rsid w:val="00901D95"/>
    <w:rsid w:val="00901EBC"/>
    <w:rsid w:val="00901F3F"/>
    <w:rsid w:val="009023EC"/>
    <w:rsid w:val="00902985"/>
    <w:rsid w:val="009035F3"/>
    <w:rsid w:val="00903F35"/>
    <w:rsid w:val="00906138"/>
    <w:rsid w:val="009076DF"/>
    <w:rsid w:val="00907B47"/>
    <w:rsid w:val="00907F64"/>
    <w:rsid w:val="00910A46"/>
    <w:rsid w:val="00911509"/>
    <w:rsid w:val="00911B0D"/>
    <w:rsid w:val="00912844"/>
    <w:rsid w:val="00912CD2"/>
    <w:rsid w:val="00913D3D"/>
    <w:rsid w:val="00914248"/>
    <w:rsid w:val="00914E09"/>
    <w:rsid w:val="009158A2"/>
    <w:rsid w:val="009160CA"/>
    <w:rsid w:val="009212B6"/>
    <w:rsid w:val="009213C0"/>
    <w:rsid w:val="009223E8"/>
    <w:rsid w:val="00922D2D"/>
    <w:rsid w:val="00922D7D"/>
    <w:rsid w:val="0092324C"/>
    <w:rsid w:val="00924756"/>
    <w:rsid w:val="009248BD"/>
    <w:rsid w:val="00924B6B"/>
    <w:rsid w:val="00924FEC"/>
    <w:rsid w:val="00925174"/>
    <w:rsid w:val="009251D7"/>
    <w:rsid w:val="009253BB"/>
    <w:rsid w:val="00925D6E"/>
    <w:rsid w:val="00926053"/>
    <w:rsid w:val="009260C9"/>
    <w:rsid w:val="00927304"/>
    <w:rsid w:val="00927733"/>
    <w:rsid w:val="00927B34"/>
    <w:rsid w:val="009313C7"/>
    <w:rsid w:val="00931F04"/>
    <w:rsid w:val="0093293D"/>
    <w:rsid w:val="00933601"/>
    <w:rsid w:val="0093386F"/>
    <w:rsid w:val="00933998"/>
    <w:rsid w:val="00934A9D"/>
    <w:rsid w:val="00934AA7"/>
    <w:rsid w:val="00934BAC"/>
    <w:rsid w:val="00935576"/>
    <w:rsid w:val="00935577"/>
    <w:rsid w:val="00935FE4"/>
    <w:rsid w:val="00936D51"/>
    <w:rsid w:val="0093731B"/>
    <w:rsid w:val="00937D4C"/>
    <w:rsid w:val="00940413"/>
    <w:rsid w:val="00940BCE"/>
    <w:rsid w:val="00941511"/>
    <w:rsid w:val="009418D2"/>
    <w:rsid w:val="00941FE4"/>
    <w:rsid w:val="00942559"/>
    <w:rsid w:val="00943245"/>
    <w:rsid w:val="009434D7"/>
    <w:rsid w:val="00943FB4"/>
    <w:rsid w:val="009444BB"/>
    <w:rsid w:val="00944A0F"/>
    <w:rsid w:val="009450AE"/>
    <w:rsid w:val="009451B3"/>
    <w:rsid w:val="00945443"/>
    <w:rsid w:val="0094547B"/>
    <w:rsid w:val="00945791"/>
    <w:rsid w:val="00945EA8"/>
    <w:rsid w:val="009465CA"/>
    <w:rsid w:val="00947351"/>
    <w:rsid w:val="00947CEF"/>
    <w:rsid w:val="00950500"/>
    <w:rsid w:val="0095139E"/>
    <w:rsid w:val="009518A0"/>
    <w:rsid w:val="00952668"/>
    <w:rsid w:val="00952BE3"/>
    <w:rsid w:val="00952C88"/>
    <w:rsid w:val="00952FC4"/>
    <w:rsid w:val="00954347"/>
    <w:rsid w:val="00954621"/>
    <w:rsid w:val="00954ACB"/>
    <w:rsid w:val="00956271"/>
    <w:rsid w:val="0095629D"/>
    <w:rsid w:val="00956627"/>
    <w:rsid w:val="00956F7F"/>
    <w:rsid w:val="009572AB"/>
    <w:rsid w:val="00957387"/>
    <w:rsid w:val="0095760C"/>
    <w:rsid w:val="009578F6"/>
    <w:rsid w:val="0096030E"/>
    <w:rsid w:val="0096050B"/>
    <w:rsid w:val="00961B50"/>
    <w:rsid w:val="0096240D"/>
    <w:rsid w:val="00962DD8"/>
    <w:rsid w:val="009634C9"/>
    <w:rsid w:val="009636BD"/>
    <w:rsid w:val="00963ED0"/>
    <w:rsid w:val="0096404F"/>
    <w:rsid w:val="00964E8A"/>
    <w:rsid w:val="009653C8"/>
    <w:rsid w:val="00966940"/>
    <w:rsid w:val="009672CA"/>
    <w:rsid w:val="0097091A"/>
    <w:rsid w:val="009716A5"/>
    <w:rsid w:val="00972390"/>
    <w:rsid w:val="009724C5"/>
    <w:rsid w:val="009726C3"/>
    <w:rsid w:val="0097295A"/>
    <w:rsid w:val="00972FDF"/>
    <w:rsid w:val="0097354E"/>
    <w:rsid w:val="009748AA"/>
    <w:rsid w:val="00974B2D"/>
    <w:rsid w:val="00975184"/>
    <w:rsid w:val="009757A9"/>
    <w:rsid w:val="009766AA"/>
    <w:rsid w:val="00976843"/>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0D6A"/>
    <w:rsid w:val="00991A37"/>
    <w:rsid w:val="00991ECE"/>
    <w:rsid w:val="009928DD"/>
    <w:rsid w:val="00992974"/>
    <w:rsid w:val="009935B9"/>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3DA"/>
    <w:rsid w:val="009A36CA"/>
    <w:rsid w:val="009A3BBA"/>
    <w:rsid w:val="009A4518"/>
    <w:rsid w:val="009A4C20"/>
    <w:rsid w:val="009A4CEA"/>
    <w:rsid w:val="009A4E81"/>
    <w:rsid w:val="009A4EDA"/>
    <w:rsid w:val="009A56B8"/>
    <w:rsid w:val="009A6035"/>
    <w:rsid w:val="009A6197"/>
    <w:rsid w:val="009A62C1"/>
    <w:rsid w:val="009B013F"/>
    <w:rsid w:val="009B1269"/>
    <w:rsid w:val="009B16A9"/>
    <w:rsid w:val="009B216B"/>
    <w:rsid w:val="009B245B"/>
    <w:rsid w:val="009B28F2"/>
    <w:rsid w:val="009B2B26"/>
    <w:rsid w:val="009B2EF6"/>
    <w:rsid w:val="009B3DB9"/>
    <w:rsid w:val="009B474C"/>
    <w:rsid w:val="009B4E0F"/>
    <w:rsid w:val="009B5773"/>
    <w:rsid w:val="009B62B4"/>
    <w:rsid w:val="009B6788"/>
    <w:rsid w:val="009B7038"/>
    <w:rsid w:val="009B76B1"/>
    <w:rsid w:val="009B792A"/>
    <w:rsid w:val="009C0E10"/>
    <w:rsid w:val="009C1580"/>
    <w:rsid w:val="009C1C60"/>
    <w:rsid w:val="009C1F9C"/>
    <w:rsid w:val="009C248E"/>
    <w:rsid w:val="009C2C7B"/>
    <w:rsid w:val="009C2EF4"/>
    <w:rsid w:val="009C3459"/>
    <w:rsid w:val="009C3C7B"/>
    <w:rsid w:val="009C479C"/>
    <w:rsid w:val="009C4AB5"/>
    <w:rsid w:val="009C4CC3"/>
    <w:rsid w:val="009C4D8A"/>
    <w:rsid w:val="009C5793"/>
    <w:rsid w:val="009C60CC"/>
    <w:rsid w:val="009C726E"/>
    <w:rsid w:val="009C7377"/>
    <w:rsid w:val="009C7DD3"/>
    <w:rsid w:val="009D2118"/>
    <w:rsid w:val="009D328C"/>
    <w:rsid w:val="009D413F"/>
    <w:rsid w:val="009D4C05"/>
    <w:rsid w:val="009D5898"/>
    <w:rsid w:val="009D5C3F"/>
    <w:rsid w:val="009D6A52"/>
    <w:rsid w:val="009D6D15"/>
    <w:rsid w:val="009D6E26"/>
    <w:rsid w:val="009D76F1"/>
    <w:rsid w:val="009D7C41"/>
    <w:rsid w:val="009E1319"/>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427"/>
    <w:rsid w:val="009F27F2"/>
    <w:rsid w:val="009F2B62"/>
    <w:rsid w:val="009F2D4C"/>
    <w:rsid w:val="009F40D4"/>
    <w:rsid w:val="009F49B3"/>
    <w:rsid w:val="009F5531"/>
    <w:rsid w:val="009F5E8A"/>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5D3E"/>
    <w:rsid w:val="00A062F4"/>
    <w:rsid w:val="00A063B3"/>
    <w:rsid w:val="00A06721"/>
    <w:rsid w:val="00A07087"/>
    <w:rsid w:val="00A10143"/>
    <w:rsid w:val="00A1022C"/>
    <w:rsid w:val="00A1222B"/>
    <w:rsid w:val="00A12332"/>
    <w:rsid w:val="00A128BC"/>
    <w:rsid w:val="00A13098"/>
    <w:rsid w:val="00A137FC"/>
    <w:rsid w:val="00A13C8F"/>
    <w:rsid w:val="00A1446E"/>
    <w:rsid w:val="00A14986"/>
    <w:rsid w:val="00A1595F"/>
    <w:rsid w:val="00A15C63"/>
    <w:rsid w:val="00A15E56"/>
    <w:rsid w:val="00A1606F"/>
    <w:rsid w:val="00A204C5"/>
    <w:rsid w:val="00A206FC"/>
    <w:rsid w:val="00A207F1"/>
    <w:rsid w:val="00A21E30"/>
    <w:rsid w:val="00A21E40"/>
    <w:rsid w:val="00A2272D"/>
    <w:rsid w:val="00A228BC"/>
    <w:rsid w:val="00A22B28"/>
    <w:rsid w:val="00A22DD7"/>
    <w:rsid w:val="00A22DFF"/>
    <w:rsid w:val="00A23626"/>
    <w:rsid w:val="00A237F2"/>
    <w:rsid w:val="00A24479"/>
    <w:rsid w:val="00A24EA9"/>
    <w:rsid w:val="00A25CBD"/>
    <w:rsid w:val="00A25E44"/>
    <w:rsid w:val="00A25EE1"/>
    <w:rsid w:val="00A25EF9"/>
    <w:rsid w:val="00A26467"/>
    <w:rsid w:val="00A276BB"/>
    <w:rsid w:val="00A27733"/>
    <w:rsid w:val="00A27984"/>
    <w:rsid w:val="00A30AEF"/>
    <w:rsid w:val="00A311D5"/>
    <w:rsid w:val="00A3151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616"/>
    <w:rsid w:val="00A41E6A"/>
    <w:rsid w:val="00A421CE"/>
    <w:rsid w:val="00A423E5"/>
    <w:rsid w:val="00A42478"/>
    <w:rsid w:val="00A42D54"/>
    <w:rsid w:val="00A4534E"/>
    <w:rsid w:val="00A457B0"/>
    <w:rsid w:val="00A4795F"/>
    <w:rsid w:val="00A51129"/>
    <w:rsid w:val="00A51BD2"/>
    <w:rsid w:val="00A522CB"/>
    <w:rsid w:val="00A524AE"/>
    <w:rsid w:val="00A52A31"/>
    <w:rsid w:val="00A530D5"/>
    <w:rsid w:val="00A53733"/>
    <w:rsid w:val="00A53AC2"/>
    <w:rsid w:val="00A53E0B"/>
    <w:rsid w:val="00A54D5F"/>
    <w:rsid w:val="00A55D1F"/>
    <w:rsid w:val="00A55D23"/>
    <w:rsid w:val="00A55EAE"/>
    <w:rsid w:val="00A56092"/>
    <w:rsid w:val="00A56501"/>
    <w:rsid w:val="00A5722C"/>
    <w:rsid w:val="00A57A59"/>
    <w:rsid w:val="00A6037A"/>
    <w:rsid w:val="00A60763"/>
    <w:rsid w:val="00A60B4B"/>
    <w:rsid w:val="00A61BD7"/>
    <w:rsid w:val="00A6210A"/>
    <w:rsid w:val="00A628DC"/>
    <w:rsid w:val="00A62AF0"/>
    <w:rsid w:val="00A63719"/>
    <w:rsid w:val="00A63D09"/>
    <w:rsid w:val="00A63EF4"/>
    <w:rsid w:val="00A64237"/>
    <w:rsid w:val="00A67A1A"/>
    <w:rsid w:val="00A67D38"/>
    <w:rsid w:val="00A70FC6"/>
    <w:rsid w:val="00A730C1"/>
    <w:rsid w:val="00A73F68"/>
    <w:rsid w:val="00A73FFB"/>
    <w:rsid w:val="00A744F3"/>
    <w:rsid w:val="00A746A9"/>
    <w:rsid w:val="00A746F3"/>
    <w:rsid w:val="00A747DE"/>
    <w:rsid w:val="00A748D0"/>
    <w:rsid w:val="00A74D97"/>
    <w:rsid w:val="00A75C39"/>
    <w:rsid w:val="00A75C3B"/>
    <w:rsid w:val="00A75E4C"/>
    <w:rsid w:val="00A75F08"/>
    <w:rsid w:val="00A76283"/>
    <w:rsid w:val="00A770A1"/>
    <w:rsid w:val="00A808A5"/>
    <w:rsid w:val="00A81008"/>
    <w:rsid w:val="00A8186E"/>
    <w:rsid w:val="00A81ED3"/>
    <w:rsid w:val="00A827F2"/>
    <w:rsid w:val="00A832D2"/>
    <w:rsid w:val="00A83535"/>
    <w:rsid w:val="00A838F3"/>
    <w:rsid w:val="00A841CB"/>
    <w:rsid w:val="00A8435B"/>
    <w:rsid w:val="00A843F4"/>
    <w:rsid w:val="00A84A21"/>
    <w:rsid w:val="00A84A53"/>
    <w:rsid w:val="00A853B9"/>
    <w:rsid w:val="00A86A42"/>
    <w:rsid w:val="00A903A4"/>
    <w:rsid w:val="00A9146E"/>
    <w:rsid w:val="00A9149A"/>
    <w:rsid w:val="00A917D6"/>
    <w:rsid w:val="00A91C3B"/>
    <w:rsid w:val="00A91F43"/>
    <w:rsid w:val="00A92389"/>
    <w:rsid w:val="00A92667"/>
    <w:rsid w:val="00A927A5"/>
    <w:rsid w:val="00A93A16"/>
    <w:rsid w:val="00A93CA2"/>
    <w:rsid w:val="00A93FFE"/>
    <w:rsid w:val="00A95578"/>
    <w:rsid w:val="00A96740"/>
    <w:rsid w:val="00AA016F"/>
    <w:rsid w:val="00AA0A81"/>
    <w:rsid w:val="00AA0B83"/>
    <w:rsid w:val="00AA1A83"/>
    <w:rsid w:val="00AA1AD9"/>
    <w:rsid w:val="00AA2391"/>
    <w:rsid w:val="00AA2398"/>
    <w:rsid w:val="00AA26A7"/>
    <w:rsid w:val="00AA3373"/>
    <w:rsid w:val="00AA355F"/>
    <w:rsid w:val="00AA36D1"/>
    <w:rsid w:val="00AA4219"/>
    <w:rsid w:val="00AA45BA"/>
    <w:rsid w:val="00AA5802"/>
    <w:rsid w:val="00AA759A"/>
    <w:rsid w:val="00AA7D79"/>
    <w:rsid w:val="00AA7DF6"/>
    <w:rsid w:val="00AB1387"/>
    <w:rsid w:val="00AB238C"/>
    <w:rsid w:val="00AB250B"/>
    <w:rsid w:val="00AB3029"/>
    <w:rsid w:val="00AB359C"/>
    <w:rsid w:val="00AB3FD9"/>
    <w:rsid w:val="00AB49DB"/>
    <w:rsid w:val="00AB4A09"/>
    <w:rsid w:val="00AB4E4D"/>
    <w:rsid w:val="00AB554B"/>
    <w:rsid w:val="00AB6066"/>
    <w:rsid w:val="00AB737C"/>
    <w:rsid w:val="00AC0488"/>
    <w:rsid w:val="00AC090D"/>
    <w:rsid w:val="00AC0E93"/>
    <w:rsid w:val="00AC140E"/>
    <w:rsid w:val="00AC1942"/>
    <w:rsid w:val="00AC21C4"/>
    <w:rsid w:val="00AC3050"/>
    <w:rsid w:val="00AC32D1"/>
    <w:rsid w:val="00AC37CB"/>
    <w:rsid w:val="00AC394D"/>
    <w:rsid w:val="00AC47EC"/>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14AB"/>
    <w:rsid w:val="00AE1DBA"/>
    <w:rsid w:val="00AE2BF9"/>
    <w:rsid w:val="00AE3E73"/>
    <w:rsid w:val="00AE45FA"/>
    <w:rsid w:val="00AE4A57"/>
    <w:rsid w:val="00AE55E8"/>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2C6"/>
    <w:rsid w:val="00AF4561"/>
    <w:rsid w:val="00AF4663"/>
    <w:rsid w:val="00AF4737"/>
    <w:rsid w:val="00AF4AAF"/>
    <w:rsid w:val="00AF5584"/>
    <w:rsid w:val="00AF5B7B"/>
    <w:rsid w:val="00AF5C2E"/>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0E27"/>
    <w:rsid w:val="00B114E8"/>
    <w:rsid w:val="00B13699"/>
    <w:rsid w:val="00B138EC"/>
    <w:rsid w:val="00B1393A"/>
    <w:rsid w:val="00B13A63"/>
    <w:rsid w:val="00B13F23"/>
    <w:rsid w:val="00B13F7D"/>
    <w:rsid w:val="00B14E39"/>
    <w:rsid w:val="00B1537C"/>
    <w:rsid w:val="00B1598C"/>
    <w:rsid w:val="00B160B1"/>
    <w:rsid w:val="00B160FB"/>
    <w:rsid w:val="00B16D64"/>
    <w:rsid w:val="00B1770E"/>
    <w:rsid w:val="00B17782"/>
    <w:rsid w:val="00B17C6A"/>
    <w:rsid w:val="00B17CD4"/>
    <w:rsid w:val="00B20C5A"/>
    <w:rsid w:val="00B212F0"/>
    <w:rsid w:val="00B21466"/>
    <w:rsid w:val="00B221A6"/>
    <w:rsid w:val="00B221C5"/>
    <w:rsid w:val="00B2233B"/>
    <w:rsid w:val="00B2282C"/>
    <w:rsid w:val="00B23208"/>
    <w:rsid w:val="00B23B40"/>
    <w:rsid w:val="00B23BAE"/>
    <w:rsid w:val="00B24583"/>
    <w:rsid w:val="00B26460"/>
    <w:rsid w:val="00B277CD"/>
    <w:rsid w:val="00B304EA"/>
    <w:rsid w:val="00B3097D"/>
    <w:rsid w:val="00B30BE2"/>
    <w:rsid w:val="00B30F5B"/>
    <w:rsid w:val="00B31BAB"/>
    <w:rsid w:val="00B32905"/>
    <w:rsid w:val="00B3325A"/>
    <w:rsid w:val="00B334EE"/>
    <w:rsid w:val="00B34FFF"/>
    <w:rsid w:val="00B363FE"/>
    <w:rsid w:val="00B36786"/>
    <w:rsid w:val="00B37503"/>
    <w:rsid w:val="00B4000B"/>
    <w:rsid w:val="00B40EB3"/>
    <w:rsid w:val="00B427D4"/>
    <w:rsid w:val="00B42914"/>
    <w:rsid w:val="00B433C6"/>
    <w:rsid w:val="00B4364F"/>
    <w:rsid w:val="00B43CD7"/>
    <w:rsid w:val="00B44392"/>
    <w:rsid w:val="00B448E9"/>
    <w:rsid w:val="00B458BE"/>
    <w:rsid w:val="00B45E9A"/>
    <w:rsid w:val="00B4619B"/>
    <w:rsid w:val="00B4638E"/>
    <w:rsid w:val="00B46438"/>
    <w:rsid w:val="00B465D4"/>
    <w:rsid w:val="00B46623"/>
    <w:rsid w:val="00B472B2"/>
    <w:rsid w:val="00B47B6A"/>
    <w:rsid w:val="00B52AFA"/>
    <w:rsid w:val="00B53DE7"/>
    <w:rsid w:val="00B540B7"/>
    <w:rsid w:val="00B546FF"/>
    <w:rsid w:val="00B54A4C"/>
    <w:rsid w:val="00B55AF1"/>
    <w:rsid w:val="00B57533"/>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29"/>
    <w:rsid w:val="00B71039"/>
    <w:rsid w:val="00B7142C"/>
    <w:rsid w:val="00B717C7"/>
    <w:rsid w:val="00B726BD"/>
    <w:rsid w:val="00B72AEE"/>
    <w:rsid w:val="00B72B5D"/>
    <w:rsid w:val="00B72E80"/>
    <w:rsid w:val="00B73516"/>
    <w:rsid w:val="00B7450A"/>
    <w:rsid w:val="00B7517C"/>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155"/>
    <w:rsid w:val="00B84599"/>
    <w:rsid w:val="00B845F5"/>
    <w:rsid w:val="00B84EBD"/>
    <w:rsid w:val="00B85CDC"/>
    <w:rsid w:val="00B86196"/>
    <w:rsid w:val="00B86695"/>
    <w:rsid w:val="00B868CF"/>
    <w:rsid w:val="00B869C7"/>
    <w:rsid w:val="00B86CDC"/>
    <w:rsid w:val="00B87399"/>
    <w:rsid w:val="00B87F99"/>
    <w:rsid w:val="00B90233"/>
    <w:rsid w:val="00B90262"/>
    <w:rsid w:val="00B90971"/>
    <w:rsid w:val="00B9121E"/>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95C"/>
    <w:rsid w:val="00BA6C25"/>
    <w:rsid w:val="00BA6C37"/>
    <w:rsid w:val="00BB0874"/>
    <w:rsid w:val="00BB10DC"/>
    <w:rsid w:val="00BB211B"/>
    <w:rsid w:val="00BB2671"/>
    <w:rsid w:val="00BB30CA"/>
    <w:rsid w:val="00BB5324"/>
    <w:rsid w:val="00BB636B"/>
    <w:rsid w:val="00BB6A23"/>
    <w:rsid w:val="00BB6BDE"/>
    <w:rsid w:val="00BB7255"/>
    <w:rsid w:val="00BB793D"/>
    <w:rsid w:val="00BB797B"/>
    <w:rsid w:val="00BB7C51"/>
    <w:rsid w:val="00BC007C"/>
    <w:rsid w:val="00BC01BA"/>
    <w:rsid w:val="00BC11F0"/>
    <w:rsid w:val="00BC172B"/>
    <w:rsid w:val="00BC17CE"/>
    <w:rsid w:val="00BC257F"/>
    <w:rsid w:val="00BC2703"/>
    <w:rsid w:val="00BC27B0"/>
    <w:rsid w:val="00BC2D5C"/>
    <w:rsid w:val="00BC3183"/>
    <w:rsid w:val="00BC32E2"/>
    <w:rsid w:val="00BC34CA"/>
    <w:rsid w:val="00BC3521"/>
    <w:rsid w:val="00BC3561"/>
    <w:rsid w:val="00BC389A"/>
    <w:rsid w:val="00BC3D0F"/>
    <w:rsid w:val="00BC45E4"/>
    <w:rsid w:val="00BC74EE"/>
    <w:rsid w:val="00BC78EE"/>
    <w:rsid w:val="00BC795A"/>
    <w:rsid w:val="00BD0341"/>
    <w:rsid w:val="00BD0C4F"/>
    <w:rsid w:val="00BD309B"/>
    <w:rsid w:val="00BD4A2A"/>
    <w:rsid w:val="00BD4F51"/>
    <w:rsid w:val="00BD5059"/>
    <w:rsid w:val="00BD5A61"/>
    <w:rsid w:val="00BD5F5C"/>
    <w:rsid w:val="00BD6323"/>
    <w:rsid w:val="00BD6CF6"/>
    <w:rsid w:val="00BD792C"/>
    <w:rsid w:val="00BD7CFB"/>
    <w:rsid w:val="00BE01F9"/>
    <w:rsid w:val="00BE0824"/>
    <w:rsid w:val="00BE08B1"/>
    <w:rsid w:val="00BE0C55"/>
    <w:rsid w:val="00BE0F57"/>
    <w:rsid w:val="00BE16A5"/>
    <w:rsid w:val="00BE1B0F"/>
    <w:rsid w:val="00BE205F"/>
    <w:rsid w:val="00BE26EC"/>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0C2"/>
    <w:rsid w:val="00BF3407"/>
    <w:rsid w:val="00BF3777"/>
    <w:rsid w:val="00BF39A1"/>
    <w:rsid w:val="00BF45AE"/>
    <w:rsid w:val="00BF487B"/>
    <w:rsid w:val="00BF51E3"/>
    <w:rsid w:val="00BF526D"/>
    <w:rsid w:val="00BF5779"/>
    <w:rsid w:val="00BF6CC9"/>
    <w:rsid w:val="00C0101F"/>
    <w:rsid w:val="00C01507"/>
    <w:rsid w:val="00C0261E"/>
    <w:rsid w:val="00C02939"/>
    <w:rsid w:val="00C02AE4"/>
    <w:rsid w:val="00C03912"/>
    <w:rsid w:val="00C04674"/>
    <w:rsid w:val="00C0490C"/>
    <w:rsid w:val="00C05556"/>
    <w:rsid w:val="00C0564F"/>
    <w:rsid w:val="00C06015"/>
    <w:rsid w:val="00C06B65"/>
    <w:rsid w:val="00C1009C"/>
    <w:rsid w:val="00C1130F"/>
    <w:rsid w:val="00C11444"/>
    <w:rsid w:val="00C11471"/>
    <w:rsid w:val="00C11F91"/>
    <w:rsid w:val="00C120B6"/>
    <w:rsid w:val="00C1216B"/>
    <w:rsid w:val="00C128EA"/>
    <w:rsid w:val="00C13005"/>
    <w:rsid w:val="00C136D1"/>
    <w:rsid w:val="00C140C9"/>
    <w:rsid w:val="00C14105"/>
    <w:rsid w:val="00C14B33"/>
    <w:rsid w:val="00C14D99"/>
    <w:rsid w:val="00C159F6"/>
    <w:rsid w:val="00C15BED"/>
    <w:rsid w:val="00C16CB4"/>
    <w:rsid w:val="00C16E3B"/>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0F03"/>
    <w:rsid w:val="00C31497"/>
    <w:rsid w:val="00C34017"/>
    <w:rsid w:val="00C341E4"/>
    <w:rsid w:val="00C35876"/>
    <w:rsid w:val="00C36BC1"/>
    <w:rsid w:val="00C36F73"/>
    <w:rsid w:val="00C3771D"/>
    <w:rsid w:val="00C40FCD"/>
    <w:rsid w:val="00C41130"/>
    <w:rsid w:val="00C414A3"/>
    <w:rsid w:val="00C4207A"/>
    <w:rsid w:val="00C4265E"/>
    <w:rsid w:val="00C42B96"/>
    <w:rsid w:val="00C433CE"/>
    <w:rsid w:val="00C4396A"/>
    <w:rsid w:val="00C43A33"/>
    <w:rsid w:val="00C43D30"/>
    <w:rsid w:val="00C44D07"/>
    <w:rsid w:val="00C4500B"/>
    <w:rsid w:val="00C450BC"/>
    <w:rsid w:val="00C45368"/>
    <w:rsid w:val="00C462C3"/>
    <w:rsid w:val="00C462C6"/>
    <w:rsid w:val="00C46669"/>
    <w:rsid w:val="00C4754D"/>
    <w:rsid w:val="00C50016"/>
    <w:rsid w:val="00C502F6"/>
    <w:rsid w:val="00C50AD1"/>
    <w:rsid w:val="00C5250E"/>
    <w:rsid w:val="00C5347C"/>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3B59"/>
    <w:rsid w:val="00C64655"/>
    <w:rsid w:val="00C65F9F"/>
    <w:rsid w:val="00C665EC"/>
    <w:rsid w:val="00C6674A"/>
    <w:rsid w:val="00C66929"/>
    <w:rsid w:val="00C66FA2"/>
    <w:rsid w:val="00C67861"/>
    <w:rsid w:val="00C67A4A"/>
    <w:rsid w:val="00C67EEA"/>
    <w:rsid w:val="00C67EFC"/>
    <w:rsid w:val="00C70A4D"/>
    <w:rsid w:val="00C70BBC"/>
    <w:rsid w:val="00C712EB"/>
    <w:rsid w:val="00C7196B"/>
    <w:rsid w:val="00C72D6F"/>
    <w:rsid w:val="00C73671"/>
    <w:rsid w:val="00C73F07"/>
    <w:rsid w:val="00C7445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36F"/>
    <w:rsid w:val="00C836FB"/>
    <w:rsid w:val="00C83D34"/>
    <w:rsid w:val="00C8482E"/>
    <w:rsid w:val="00C850AB"/>
    <w:rsid w:val="00C8514D"/>
    <w:rsid w:val="00C85166"/>
    <w:rsid w:val="00C853DA"/>
    <w:rsid w:val="00C85888"/>
    <w:rsid w:val="00C86C2E"/>
    <w:rsid w:val="00C871C8"/>
    <w:rsid w:val="00C87A45"/>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A7430"/>
    <w:rsid w:val="00CB0233"/>
    <w:rsid w:val="00CB078B"/>
    <w:rsid w:val="00CB1F7D"/>
    <w:rsid w:val="00CB21FE"/>
    <w:rsid w:val="00CB2A97"/>
    <w:rsid w:val="00CB4D63"/>
    <w:rsid w:val="00CB56DC"/>
    <w:rsid w:val="00CB5F79"/>
    <w:rsid w:val="00CB6A01"/>
    <w:rsid w:val="00CB6AC8"/>
    <w:rsid w:val="00CC136E"/>
    <w:rsid w:val="00CC1555"/>
    <w:rsid w:val="00CC1B9B"/>
    <w:rsid w:val="00CC235B"/>
    <w:rsid w:val="00CC2AC4"/>
    <w:rsid w:val="00CC2C34"/>
    <w:rsid w:val="00CC30EC"/>
    <w:rsid w:val="00CC4836"/>
    <w:rsid w:val="00CC4B01"/>
    <w:rsid w:val="00CC51E2"/>
    <w:rsid w:val="00CC6A9A"/>
    <w:rsid w:val="00CC6B55"/>
    <w:rsid w:val="00CC7D7C"/>
    <w:rsid w:val="00CC7E2B"/>
    <w:rsid w:val="00CD0260"/>
    <w:rsid w:val="00CD2001"/>
    <w:rsid w:val="00CD2144"/>
    <w:rsid w:val="00CD24C7"/>
    <w:rsid w:val="00CD2C3A"/>
    <w:rsid w:val="00CD4139"/>
    <w:rsid w:val="00CD41D4"/>
    <w:rsid w:val="00CD4403"/>
    <w:rsid w:val="00CD4814"/>
    <w:rsid w:val="00CD50C9"/>
    <w:rsid w:val="00CD6B68"/>
    <w:rsid w:val="00CD7540"/>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038"/>
    <w:rsid w:val="00CE6950"/>
    <w:rsid w:val="00CE6A0F"/>
    <w:rsid w:val="00CE7F16"/>
    <w:rsid w:val="00CF03F6"/>
    <w:rsid w:val="00CF0B28"/>
    <w:rsid w:val="00CF1BC8"/>
    <w:rsid w:val="00CF220E"/>
    <w:rsid w:val="00CF237F"/>
    <w:rsid w:val="00CF24BA"/>
    <w:rsid w:val="00CF28DB"/>
    <w:rsid w:val="00CF39B6"/>
    <w:rsid w:val="00CF3B36"/>
    <w:rsid w:val="00CF44EA"/>
    <w:rsid w:val="00CF458D"/>
    <w:rsid w:val="00CF5548"/>
    <w:rsid w:val="00CF59A1"/>
    <w:rsid w:val="00CF6B47"/>
    <w:rsid w:val="00CF7F21"/>
    <w:rsid w:val="00D00B0E"/>
    <w:rsid w:val="00D01A58"/>
    <w:rsid w:val="00D023C8"/>
    <w:rsid w:val="00D034D3"/>
    <w:rsid w:val="00D03EF0"/>
    <w:rsid w:val="00D049B1"/>
    <w:rsid w:val="00D04CAF"/>
    <w:rsid w:val="00D04F26"/>
    <w:rsid w:val="00D055A2"/>
    <w:rsid w:val="00D059E3"/>
    <w:rsid w:val="00D064F8"/>
    <w:rsid w:val="00D078BA"/>
    <w:rsid w:val="00D07D5A"/>
    <w:rsid w:val="00D10320"/>
    <w:rsid w:val="00D104F3"/>
    <w:rsid w:val="00D108DB"/>
    <w:rsid w:val="00D10C04"/>
    <w:rsid w:val="00D10D3C"/>
    <w:rsid w:val="00D10FE9"/>
    <w:rsid w:val="00D112C6"/>
    <w:rsid w:val="00D11D15"/>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15F2"/>
    <w:rsid w:val="00D231B0"/>
    <w:rsid w:val="00D23587"/>
    <w:rsid w:val="00D2454A"/>
    <w:rsid w:val="00D25192"/>
    <w:rsid w:val="00D2558A"/>
    <w:rsid w:val="00D256AB"/>
    <w:rsid w:val="00D25A76"/>
    <w:rsid w:val="00D25C90"/>
    <w:rsid w:val="00D26E10"/>
    <w:rsid w:val="00D27BFE"/>
    <w:rsid w:val="00D27F97"/>
    <w:rsid w:val="00D27FC4"/>
    <w:rsid w:val="00D313F6"/>
    <w:rsid w:val="00D32D20"/>
    <w:rsid w:val="00D33156"/>
    <w:rsid w:val="00D3339A"/>
    <w:rsid w:val="00D333E4"/>
    <w:rsid w:val="00D335DB"/>
    <w:rsid w:val="00D34FBB"/>
    <w:rsid w:val="00D358CA"/>
    <w:rsid w:val="00D363F0"/>
    <w:rsid w:val="00D36688"/>
    <w:rsid w:val="00D366F0"/>
    <w:rsid w:val="00D36728"/>
    <w:rsid w:val="00D378D8"/>
    <w:rsid w:val="00D40765"/>
    <w:rsid w:val="00D40942"/>
    <w:rsid w:val="00D415C8"/>
    <w:rsid w:val="00D41708"/>
    <w:rsid w:val="00D427E1"/>
    <w:rsid w:val="00D43B9C"/>
    <w:rsid w:val="00D441DA"/>
    <w:rsid w:val="00D45D6D"/>
    <w:rsid w:val="00D4747C"/>
    <w:rsid w:val="00D5146A"/>
    <w:rsid w:val="00D518CD"/>
    <w:rsid w:val="00D51F4E"/>
    <w:rsid w:val="00D5221E"/>
    <w:rsid w:val="00D527C9"/>
    <w:rsid w:val="00D52F4A"/>
    <w:rsid w:val="00D5553B"/>
    <w:rsid w:val="00D55ABA"/>
    <w:rsid w:val="00D56A8D"/>
    <w:rsid w:val="00D56CD0"/>
    <w:rsid w:val="00D575F3"/>
    <w:rsid w:val="00D57E58"/>
    <w:rsid w:val="00D60757"/>
    <w:rsid w:val="00D60A8D"/>
    <w:rsid w:val="00D61EEF"/>
    <w:rsid w:val="00D627E2"/>
    <w:rsid w:val="00D62980"/>
    <w:rsid w:val="00D6329C"/>
    <w:rsid w:val="00D6374B"/>
    <w:rsid w:val="00D63E18"/>
    <w:rsid w:val="00D6447B"/>
    <w:rsid w:val="00D644ED"/>
    <w:rsid w:val="00D6572B"/>
    <w:rsid w:val="00D66019"/>
    <w:rsid w:val="00D66B44"/>
    <w:rsid w:val="00D66F1C"/>
    <w:rsid w:val="00D676AC"/>
    <w:rsid w:val="00D71652"/>
    <w:rsid w:val="00D71C8E"/>
    <w:rsid w:val="00D72E7A"/>
    <w:rsid w:val="00D72F2B"/>
    <w:rsid w:val="00D74E37"/>
    <w:rsid w:val="00D761AD"/>
    <w:rsid w:val="00D76954"/>
    <w:rsid w:val="00D76987"/>
    <w:rsid w:val="00D76BD6"/>
    <w:rsid w:val="00D7790B"/>
    <w:rsid w:val="00D802B9"/>
    <w:rsid w:val="00D80F91"/>
    <w:rsid w:val="00D83F77"/>
    <w:rsid w:val="00D8466F"/>
    <w:rsid w:val="00D8492A"/>
    <w:rsid w:val="00D84E0B"/>
    <w:rsid w:val="00D850B7"/>
    <w:rsid w:val="00D852AF"/>
    <w:rsid w:val="00D85CEF"/>
    <w:rsid w:val="00D8643E"/>
    <w:rsid w:val="00D86479"/>
    <w:rsid w:val="00D86535"/>
    <w:rsid w:val="00D86CEF"/>
    <w:rsid w:val="00D874D6"/>
    <w:rsid w:val="00D9096F"/>
    <w:rsid w:val="00D90C65"/>
    <w:rsid w:val="00D92A4E"/>
    <w:rsid w:val="00D92D94"/>
    <w:rsid w:val="00D92DE9"/>
    <w:rsid w:val="00D937E4"/>
    <w:rsid w:val="00D94078"/>
    <w:rsid w:val="00D953F4"/>
    <w:rsid w:val="00D9564D"/>
    <w:rsid w:val="00D957C4"/>
    <w:rsid w:val="00D96193"/>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65D"/>
    <w:rsid w:val="00DA4960"/>
    <w:rsid w:val="00DA5348"/>
    <w:rsid w:val="00DA61D5"/>
    <w:rsid w:val="00DA66A1"/>
    <w:rsid w:val="00DA79ED"/>
    <w:rsid w:val="00DB006E"/>
    <w:rsid w:val="00DB010D"/>
    <w:rsid w:val="00DB0245"/>
    <w:rsid w:val="00DB0815"/>
    <w:rsid w:val="00DB11F9"/>
    <w:rsid w:val="00DB34D5"/>
    <w:rsid w:val="00DB3A39"/>
    <w:rsid w:val="00DB40E8"/>
    <w:rsid w:val="00DB4414"/>
    <w:rsid w:val="00DB45BB"/>
    <w:rsid w:val="00DB46A0"/>
    <w:rsid w:val="00DB480B"/>
    <w:rsid w:val="00DB4A7A"/>
    <w:rsid w:val="00DB4E0C"/>
    <w:rsid w:val="00DB5B13"/>
    <w:rsid w:val="00DB6CF2"/>
    <w:rsid w:val="00DB793D"/>
    <w:rsid w:val="00DB7E5A"/>
    <w:rsid w:val="00DB7F3D"/>
    <w:rsid w:val="00DC048C"/>
    <w:rsid w:val="00DC1283"/>
    <w:rsid w:val="00DC16E9"/>
    <w:rsid w:val="00DC21CC"/>
    <w:rsid w:val="00DC2B06"/>
    <w:rsid w:val="00DC3B82"/>
    <w:rsid w:val="00DC3C27"/>
    <w:rsid w:val="00DC4015"/>
    <w:rsid w:val="00DC46DC"/>
    <w:rsid w:val="00DC4CF1"/>
    <w:rsid w:val="00DC4DBB"/>
    <w:rsid w:val="00DC54C9"/>
    <w:rsid w:val="00DC5F4E"/>
    <w:rsid w:val="00DC6A93"/>
    <w:rsid w:val="00DC7567"/>
    <w:rsid w:val="00DC79D7"/>
    <w:rsid w:val="00DD0341"/>
    <w:rsid w:val="00DD0B5E"/>
    <w:rsid w:val="00DD0B6D"/>
    <w:rsid w:val="00DD0BC4"/>
    <w:rsid w:val="00DD0EBB"/>
    <w:rsid w:val="00DD1B2E"/>
    <w:rsid w:val="00DD1D59"/>
    <w:rsid w:val="00DD2380"/>
    <w:rsid w:val="00DD27D8"/>
    <w:rsid w:val="00DD32D5"/>
    <w:rsid w:val="00DD3362"/>
    <w:rsid w:val="00DD4EA3"/>
    <w:rsid w:val="00DD51C5"/>
    <w:rsid w:val="00DD5F54"/>
    <w:rsid w:val="00DD6516"/>
    <w:rsid w:val="00DD718D"/>
    <w:rsid w:val="00DD71B5"/>
    <w:rsid w:val="00DD72F7"/>
    <w:rsid w:val="00DD7B6B"/>
    <w:rsid w:val="00DE1E95"/>
    <w:rsid w:val="00DE1EAF"/>
    <w:rsid w:val="00DE21F8"/>
    <w:rsid w:val="00DE23EE"/>
    <w:rsid w:val="00DE362A"/>
    <w:rsid w:val="00DE41D5"/>
    <w:rsid w:val="00DE4DDD"/>
    <w:rsid w:val="00DE4EDE"/>
    <w:rsid w:val="00DE64C5"/>
    <w:rsid w:val="00DE6BB0"/>
    <w:rsid w:val="00DE6BFF"/>
    <w:rsid w:val="00DE7E90"/>
    <w:rsid w:val="00DF01C7"/>
    <w:rsid w:val="00DF03CA"/>
    <w:rsid w:val="00DF0B73"/>
    <w:rsid w:val="00DF0CB7"/>
    <w:rsid w:val="00DF11B5"/>
    <w:rsid w:val="00DF297C"/>
    <w:rsid w:val="00DF3323"/>
    <w:rsid w:val="00DF3488"/>
    <w:rsid w:val="00DF34FA"/>
    <w:rsid w:val="00DF35E0"/>
    <w:rsid w:val="00DF407B"/>
    <w:rsid w:val="00DF43A2"/>
    <w:rsid w:val="00DF48DE"/>
    <w:rsid w:val="00DF504A"/>
    <w:rsid w:val="00DF5B3C"/>
    <w:rsid w:val="00DF5C71"/>
    <w:rsid w:val="00DF6089"/>
    <w:rsid w:val="00DF6F52"/>
    <w:rsid w:val="00DF769C"/>
    <w:rsid w:val="00E00D5E"/>
    <w:rsid w:val="00E015CE"/>
    <w:rsid w:val="00E018A3"/>
    <w:rsid w:val="00E018FE"/>
    <w:rsid w:val="00E01E3D"/>
    <w:rsid w:val="00E02321"/>
    <w:rsid w:val="00E02EB5"/>
    <w:rsid w:val="00E03354"/>
    <w:rsid w:val="00E033BD"/>
    <w:rsid w:val="00E03407"/>
    <w:rsid w:val="00E03C0B"/>
    <w:rsid w:val="00E03F3E"/>
    <w:rsid w:val="00E04125"/>
    <w:rsid w:val="00E044AB"/>
    <w:rsid w:val="00E04898"/>
    <w:rsid w:val="00E06327"/>
    <w:rsid w:val="00E10DDA"/>
    <w:rsid w:val="00E126A5"/>
    <w:rsid w:val="00E129B4"/>
    <w:rsid w:val="00E13E88"/>
    <w:rsid w:val="00E14EBC"/>
    <w:rsid w:val="00E14F2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4E4D"/>
    <w:rsid w:val="00E26995"/>
    <w:rsid w:val="00E26A68"/>
    <w:rsid w:val="00E27198"/>
    <w:rsid w:val="00E2778D"/>
    <w:rsid w:val="00E30325"/>
    <w:rsid w:val="00E315FA"/>
    <w:rsid w:val="00E31D6F"/>
    <w:rsid w:val="00E322B0"/>
    <w:rsid w:val="00E35688"/>
    <w:rsid w:val="00E36F4D"/>
    <w:rsid w:val="00E370D4"/>
    <w:rsid w:val="00E3726F"/>
    <w:rsid w:val="00E3735E"/>
    <w:rsid w:val="00E373D9"/>
    <w:rsid w:val="00E377AD"/>
    <w:rsid w:val="00E37E35"/>
    <w:rsid w:val="00E37F64"/>
    <w:rsid w:val="00E401FA"/>
    <w:rsid w:val="00E40432"/>
    <w:rsid w:val="00E40433"/>
    <w:rsid w:val="00E4057E"/>
    <w:rsid w:val="00E41A0E"/>
    <w:rsid w:val="00E41BC0"/>
    <w:rsid w:val="00E43AD9"/>
    <w:rsid w:val="00E4506A"/>
    <w:rsid w:val="00E454B6"/>
    <w:rsid w:val="00E468DA"/>
    <w:rsid w:val="00E46AF0"/>
    <w:rsid w:val="00E46C15"/>
    <w:rsid w:val="00E47315"/>
    <w:rsid w:val="00E47440"/>
    <w:rsid w:val="00E47C6C"/>
    <w:rsid w:val="00E5096B"/>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05E"/>
    <w:rsid w:val="00E62238"/>
    <w:rsid w:val="00E62921"/>
    <w:rsid w:val="00E63CE7"/>
    <w:rsid w:val="00E63FCC"/>
    <w:rsid w:val="00E6418D"/>
    <w:rsid w:val="00E65B7C"/>
    <w:rsid w:val="00E65FF0"/>
    <w:rsid w:val="00E675CC"/>
    <w:rsid w:val="00E67627"/>
    <w:rsid w:val="00E67930"/>
    <w:rsid w:val="00E6797F"/>
    <w:rsid w:val="00E67E12"/>
    <w:rsid w:val="00E67EE7"/>
    <w:rsid w:val="00E705A5"/>
    <w:rsid w:val="00E705EF"/>
    <w:rsid w:val="00E70607"/>
    <w:rsid w:val="00E706F2"/>
    <w:rsid w:val="00E70734"/>
    <w:rsid w:val="00E70D9E"/>
    <w:rsid w:val="00E71356"/>
    <w:rsid w:val="00E7168D"/>
    <w:rsid w:val="00E7264B"/>
    <w:rsid w:val="00E72AFD"/>
    <w:rsid w:val="00E72F31"/>
    <w:rsid w:val="00E73D1C"/>
    <w:rsid w:val="00E73E7A"/>
    <w:rsid w:val="00E74CA6"/>
    <w:rsid w:val="00E75532"/>
    <w:rsid w:val="00E7572F"/>
    <w:rsid w:val="00E75DF9"/>
    <w:rsid w:val="00E75EA7"/>
    <w:rsid w:val="00E75F5E"/>
    <w:rsid w:val="00E762BC"/>
    <w:rsid w:val="00E76CEF"/>
    <w:rsid w:val="00E80755"/>
    <w:rsid w:val="00E80D4B"/>
    <w:rsid w:val="00E81968"/>
    <w:rsid w:val="00E82A9B"/>
    <w:rsid w:val="00E84338"/>
    <w:rsid w:val="00E84597"/>
    <w:rsid w:val="00E8670A"/>
    <w:rsid w:val="00E867C8"/>
    <w:rsid w:val="00E87F61"/>
    <w:rsid w:val="00E90A26"/>
    <w:rsid w:val="00E90C26"/>
    <w:rsid w:val="00E92303"/>
    <w:rsid w:val="00E93B04"/>
    <w:rsid w:val="00E94653"/>
    <w:rsid w:val="00E94E22"/>
    <w:rsid w:val="00E96316"/>
    <w:rsid w:val="00E9660E"/>
    <w:rsid w:val="00E96681"/>
    <w:rsid w:val="00E966AA"/>
    <w:rsid w:val="00E9705A"/>
    <w:rsid w:val="00E97738"/>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60"/>
    <w:rsid w:val="00EB12B5"/>
    <w:rsid w:val="00EB13CC"/>
    <w:rsid w:val="00EB13F6"/>
    <w:rsid w:val="00EB1729"/>
    <w:rsid w:val="00EB294C"/>
    <w:rsid w:val="00EB2CC9"/>
    <w:rsid w:val="00EB368D"/>
    <w:rsid w:val="00EB4B4C"/>
    <w:rsid w:val="00EB560F"/>
    <w:rsid w:val="00EB5A9F"/>
    <w:rsid w:val="00EB5AE5"/>
    <w:rsid w:val="00EB61AD"/>
    <w:rsid w:val="00EB643B"/>
    <w:rsid w:val="00EB685F"/>
    <w:rsid w:val="00EB733A"/>
    <w:rsid w:val="00EB7C04"/>
    <w:rsid w:val="00EC04CE"/>
    <w:rsid w:val="00EC1735"/>
    <w:rsid w:val="00EC35C2"/>
    <w:rsid w:val="00EC446A"/>
    <w:rsid w:val="00EC522F"/>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176"/>
    <w:rsid w:val="00ED4C9A"/>
    <w:rsid w:val="00ED4DDC"/>
    <w:rsid w:val="00ED5020"/>
    <w:rsid w:val="00ED6A8E"/>
    <w:rsid w:val="00ED7A6A"/>
    <w:rsid w:val="00ED7C88"/>
    <w:rsid w:val="00ED7E41"/>
    <w:rsid w:val="00EE0441"/>
    <w:rsid w:val="00EE0B19"/>
    <w:rsid w:val="00EE0B70"/>
    <w:rsid w:val="00EE19C3"/>
    <w:rsid w:val="00EE1E05"/>
    <w:rsid w:val="00EE2AE3"/>
    <w:rsid w:val="00EE2DB0"/>
    <w:rsid w:val="00EE30DD"/>
    <w:rsid w:val="00EE3792"/>
    <w:rsid w:val="00EE3BC1"/>
    <w:rsid w:val="00EE4740"/>
    <w:rsid w:val="00EE4A84"/>
    <w:rsid w:val="00EE4A8B"/>
    <w:rsid w:val="00EE4F87"/>
    <w:rsid w:val="00EE50D1"/>
    <w:rsid w:val="00EE5225"/>
    <w:rsid w:val="00EE582C"/>
    <w:rsid w:val="00EE5AB4"/>
    <w:rsid w:val="00EE602B"/>
    <w:rsid w:val="00EE61D8"/>
    <w:rsid w:val="00EE7343"/>
    <w:rsid w:val="00EE78A5"/>
    <w:rsid w:val="00EE7CE9"/>
    <w:rsid w:val="00EE7F73"/>
    <w:rsid w:val="00EF06FA"/>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1C2"/>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2F24"/>
    <w:rsid w:val="00F13619"/>
    <w:rsid w:val="00F1366D"/>
    <w:rsid w:val="00F14110"/>
    <w:rsid w:val="00F14A0E"/>
    <w:rsid w:val="00F14B10"/>
    <w:rsid w:val="00F15078"/>
    <w:rsid w:val="00F15CB4"/>
    <w:rsid w:val="00F160A9"/>
    <w:rsid w:val="00F16530"/>
    <w:rsid w:val="00F16B65"/>
    <w:rsid w:val="00F16DF7"/>
    <w:rsid w:val="00F209D3"/>
    <w:rsid w:val="00F20E2F"/>
    <w:rsid w:val="00F21079"/>
    <w:rsid w:val="00F2228B"/>
    <w:rsid w:val="00F22B9A"/>
    <w:rsid w:val="00F22C18"/>
    <w:rsid w:val="00F232A9"/>
    <w:rsid w:val="00F24269"/>
    <w:rsid w:val="00F243F0"/>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CEC"/>
    <w:rsid w:val="00F40ED2"/>
    <w:rsid w:val="00F41B86"/>
    <w:rsid w:val="00F41D10"/>
    <w:rsid w:val="00F4291D"/>
    <w:rsid w:val="00F42997"/>
    <w:rsid w:val="00F42A9A"/>
    <w:rsid w:val="00F42DBE"/>
    <w:rsid w:val="00F42EBA"/>
    <w:rsid w:val="00F43303"/>
    <w:rsid w:val="00F445B4"/>
    <w:rsid w:val="00F446E5"/>
    <w:rsid w:val="00F44815"/>
    <w:rsid w:val="00F4487E"/>
    <w:rsid w:val="00F450CD"/>
    <w:rsid w:val="00F451E7"/>
    <w:rsid w:val="00F451FA"/>
    <w:rsid w:val="00F46345"/>
    <w:rsid w:val="00F46671"/>
    <w:rsid w:val="00F4696A"/>
    <w:rsid w:val="00F46D26"/>
    <w:rsid w:val="00F47D6D"/>
    <w:rsid w:val="00F5045A"/>
    <w:rsid w:val="00F504F1"/>
    <w:rsid w:val="00F51A52"/>
    <w:rsid w:val="00F54DB1"/>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0C2"/>
    <w:rsid w:val="00F67A29"/>
    <w:rsid w:val="00F71235"/>
    <w:rsid w:val="00F71322"/>
    <w:rsid w:val="00F71881"/>
    <w:rsid w:val="00F72581"/>
    <w:rsid w:val="00F72A6B"/>
    <w:rsid w:val="00F72C37"/>
    <w:rsid w:val="00F73250"/>
    <w:rsid w:val="00F74204"/>
    <w:rsid w:val="00F74B0A"/>
    <w:rsid w:val="00F751DC"/>
    <w:rsid w:val="00F7684E"/>
    <w:rsid w:val="00F7690D"/>
    <w:rsid w:val="00F77566"/>
    <w:rsid w:val="00F77674"/>
    <w:rsid w:val="00F80648"/>
    <w:rsid w:val="00F80802"/>
    <w:rsid w:val="00F808BE"/>
    <w:rsid w:val="00F80C32"/>
    <w:rsid w:val="00F812DC"/>
    <w:rsid w:val="00F813FD"/>
    <w:rsid w:val="00F81CEE"/>
    <w:rsid w:val="00F81D79"/>
    <w:rsid w:val="00F82C67"/>
    <w:rsid w:val="00F830E4"/>
    <w:rsid w:val="00F83BBD"/>
    <w:rsid w:val="00F845FD"/>
    <w:rsid w:val="00F848CE"/>
    <w:rsid w:val="00F850DF"/>
    <w:rsid w:val="00F86A12"/>
    <w:rsid w:val="00F873FF"/>
    <w:rsid w:val="00F878EB"/>
    <w:rsid w:val="00F9021A"/>
    <w:rsid w:val="00F91E55"/>
    <w:rsid w:val="00F91EF9"/>
    <w:rsid w:val="00F925B0"/>
    <w:rsid w:val="00F92C11"/>
    <w:rsid w:val="00F937AF"/>
    <w:rsid w:val="00F94841"/>
    <w:rsid w:val="00F948A9"/>
    <w:rsid w:val="00F94E90"/>
    <w:rsid w:val="00F95AF4"/>
    <w:rsid w:val="00F95BEC"/>
    <w:rsid w:val="00F9671F"/>
    <w:rsid w:val="00F97BAA"/>
    <w:rsid w:val="00FA0674"/>
    <w:rsid w:val="00FA111F"/>
    <w:rsid w:val="00FA117E"/>
    <w:rsid w:val="00FA11AD"/>
    <w:rsid w:val="00FA1B86"/>
    <w:rsid w:val="00FA2327"/>
    <w:rsid w:val="00FA4EE8"/>
    <w:rsid w:val="00FA5533"/>
    <w:rsid w:val="00FA5CC4"/>
    <w:rsid w:val="00FB1252"/>
    <w:rsid w:val="00FB28F2"/>
    <w:rsid w:val="00FB3208"/>
    <w:rsid w:val="00FB427D"/>
    <w:rsid w:val="00FB5154"/>
    <w:rsid w:val="00FB6449"/>
    <w:rsid w:val="00FB68E8"/>
    <w:rsid w:val="00FB7965"/>
    <w:rsid w:val="00FB7CD3"/>
    <w:rsid w:val="00FC01D7"/>
    <w:rsid w:val="00FC0417"/>
    <w:rsid w:val="00FC0E29"/>
    <w:rsid w:val="00FC0E88"/>
    <w:rsid w:val="00FC1105"/>
    <w:rsid w:val="00FC1D83"/>
    <w:rsid w:val="00FC1D86"/>
    <w:rsid w:val="00FC216E"/>
    <w:rsid w:val="00FC221C"/>
    <w:rsid w:val="00FC292D"/>
    <w:rsid w:val="00FC3489"/>
    <w:rsid w:val="00FC36C3"/>
    <w:rsid w:val="00FC40EE"/>
    <w:rsid w:val="00FC453C"/>
    <w:rsid w:val="00FC474E"/>
    <w:rsid w:val="00FC4DF8"/>
    <w:rsid w:val="00FC5711"/>
    <w:rsid w:val="00FC57A4"/>
    <w:rsid w:val="00FC5C5B"/>
    <w:rsid w:val="00FC6143"/>
    <w:rsid w:val="00FC7106"/>
    <w:rsid w:val="00FC7815"/>
    <w:rsid w:val="00FD06EA"/>
    <w:rsid w:val="00FD0DFA"/>
    <w:rsid w:val="00FD1B61"/>
    <w:rsid w:val="00FD1C3A"/>
    <w:rsid w:val="00FD1DF0"/>
    <w:rsid w:val="00FD20F6"/>
    <w:rsid w:val="00FD345A"/>
    <w:rsid w:val="00FD3B61"/>
    <w:rsid w:val="00FD3E30"/>
    <w:rsid w:val="00FD53BC"/>
    <w:rsid w:val="00FD551C"/>
    <w:rsid w:val="00FD57B2"/>
    <w:rsid w:val="00FD5FAF"/>
    <w:rsid w:val="00FD69B2"/>
    <w:rsid w:val="00FD721B"/>
    <w:rsid w:val="00FD7346"/>
    <w:rsid w:val="00FD73DF"/>
    <w:rsid w:val="00FD7FF4"/>
    <w:rsid w:val="00FE03A4"/>
    <w:rsid w:val="00FE061D"/>
    <w:rsid w:val="00FE06F5"/>
    <w:rsid w:val="00FE0757"/>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4DE0"/>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0EAFBBA-E2B1-4DAD-99CA-B7682AC6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D3E"/>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标题 2,heading 2,Sub-section,Heading Two,l2,Head 2,List level 2,A,h:2"/>
    <w:basedOn w:val="Heading1"/>
    <w:next w:val="Normal"/>
    <w:link w:val="Heading2Char1"/>
    <w:uiPriority w:val="9"/>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标题 4"/>
    <w:basedOn w:val="Heading3"/>
    <w:next w:val="Normal"/>
    <w:link w:val="Heading4Char"/>
    <w:uiPriority w:val="9"/>
    <w:qFormat/>
    <w:rsid w:val="009260C9"/>
    <w:pPr>
      <w:ind w:left="1418" w:hanging="1418"/>
      <w:outlineLvl w:val="3"/>
    </w:pPr>
    <w:rPr>
      <w:sz w:val="24"/>
    </w:rPr>
  </w:style>
  <w:style w:type="paragraph" w:styleId="Heading5">
    <w:name w:val="heading 5"/>
    <w:aliases w:val="h5,Heading5,H5"/>
    <w:basedOn w:val="Heading4"/>
    <w:next w:val="Normal"/>
    <w:link w:val="Heading5Char"/>
    <w:uiPriority w:val="9"/>
    <w:qFormat/>
    <w:rsid w:val="009260C9"/>
    <w:pPr>
      <w:ind w:left="1701" w:hanging="1701"/>
      <w:outlineLvl w:val="4"/>
    </w:pPr>
    <w:rPr>
      <w:sz w:val="22"/>
    </w:rPr>
  </w:style>
  <w:style w:type="paragraph" w:styleId="Heading6">
    <w:name w:val="heading 6"/>
    <w:aliases w:val="h6"/>
    <w:basedOn w:val="H6"/>
    <w:next w:val="Normal"/>
    <w:link w:val="Heading6Char"/>
    <w:uiPriority w:val="9"/>
    <w:qFormat/>
    <w:rsid w:val="009260C9"/>
    <w:pPr>
      <w:outlineLvl w:val="5"/>
    </w:pPr>
  </w:style>
  <w:style w:type="paragraph" w:styleId="Heading7">
    <w:name w:val="heading 7"/>
    <w:aliases w:val="st,h7"/>
    <w:basedOn w:val="H6"/>
    <w:next w:val="Normal"/>
    <w:link w:val="Heading7Char"/>
    <w:uiPriority w:val="9"/>
    <w:qFormat/>
    <w:rsid w:val="009260C9"/>
    <w:pPr>
      <w:outlineLvl w:val="6"/>
    </w:pPr>
  </w:style>
  <w:style w:type="paragraph" w:styleId="Heading8">
    <w:name w:val="heading 8"/>
    <w:aliases w:val="Table Heading,acronym"/>
    <w:basedOn w:val="Heading1"/>
    <w:next w:val="Normal"/>
    <w:link w:val="Heading8Char"/>
    <w:uiPriority w:val="9"/>
    <w:qFormat/>
    <w:rsid w:val="009260C9"/>
    <w:pPr>
      <w:ind w:left="0" w:firstLine="0"/>
      <w:outlineLvl w:val="7"/>
    </w:pPr>
  </w:style>
  <w:style w:type="paragraph" w:styleId="Heading9">
    <w:name w:val="heading 9"/>
    <w:aliases w:val="Figure Heading,FH,appendix"/>
    <w:basedOn w:val="Heading8"/>
    <w:next w:val="Normal"/>
    <w:link w:val="Heading9Char"/>
    <w:uiPriority w:val="9"/>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qFormat/>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qFormat/>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aliases w:val="st Char,h7 Char"/>
    <w:link w:val="Heading7"/>
    <w:rsid w:val="000F498C"/>
    <w:rPr>
      <w:rFonts w:ascii="Arial" w:hAnsi="Arial"/>
      <w:lang w:val="en-GB"/>
    </w:rPr>
  </w:style>
  <w:style w:type="character" w:customStyle="1" w:styleId="Heading8Char">
    <w:name w:val="Heading 8 Char"/>
    <w:aliases w:val="Table Heading Char,acronym Char"/>
    <w:link w:val="Heading8"/>
    <w:qFormat/>
    <w:rsid w:val="000F498C"/>
    <w:rPr>
      <w:rFonts w:ascii="Arial" w:hAnsi="Arial"/>
      <w:sz w:val="36"/>
      <w:lang w:val="en-GB"/>
    </w:rPr>
  </w:style>
  <w:style w:type="character" w:customStyle="1" w:styleId="Heading9Char">
    <w:name w:val="Heading 9 Char"/>
    <w:aliases w:val="Figure Heading Char,FH Char,appendix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link w:val="a8"/>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 w:type="character" w:customStyle="1" w:styleId="a8">
    <w:name w:val="列表段落 字符"/>
    <w:link w:val="ListParagraph1"/>
    <w:qFormat/>
    <w:locked/>
    <w:rsid w:val="006D2AAA"/>
    <w:rPr>
      <w:rFonts w:eastAsia="Times New Roman"/>
      <w:sz w:val="24"/>
      <w:szCs w:val="24"/>
      <w:lang w:eastAsia="zh-CN"/>
    </w:rPr>
  </w:style>
  <w:style w:type="character" w:customStyle="1" w:styleId="a9">
    <w:name w:val="首标题"/>
    <w:rsid w:val="00666FEA"/>
    <w:rPr>
      <w:rFonts w:ascii="Arial" w:eastAsia="SimSun" w:hAnsi="Arial"/>
      <w:sz w:val="24"/>
      <w:lang w:val="en-US" w:eastAsia="zh-CN" w:bidi="ar-SA"/>
    </w:rPr>
  </w:style>
  <w:style w:type="paragraph" w:customStyle="1" w:styleId="PropObs">
    <w:name w:val="PropObs"/>
    <w:basedOn w:val="Normal"/>
    <w:rsid w:val="00666FEA"/>
    <w:pPr>
      <w:spacing w:before="100" w:beforeAutospacing="1"/>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43752904">
      <w:bodyDiv w:val="1"/>
      <w:marLeft w:val="0"/>
      <w:marRight w:val="0"/>
      <w:marTop w:val="0"/>
      <w:marBottom w:val="0"/>
      <w:divBdr>
        <w:top w:val="none" w:sz="0" w:space="0" w:color="auto"/>
        <w:left w:val="none" w:sz="0" w:space="0" w:color="auto"/>
        <w:bottom w:val="none" w:sz="0" w:space="0" w:color="auto"/>
        <w:right w:val="none" w:sz="0" w:space="0" w:color="auto"/>
      </w:divBdr>
    </w:div>
    <w:div w:id="745150278">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1172682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8608506">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41417230">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FAC4C62-1F8D-4DBC-80EC-4DD6E8404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1058</TotalTime>
  <Pages>3</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12</cp:revision>
  <cp:lastPrinted>2018-05-22T19:28:00Z</cp:lastPrinted>
  <dcterms:created xsi:type="dcterms:W3CDTF">2025-02-06T21:15:00Z</dcterms:created>
  <dcterms:modified xsi:type="dcterms:W3CDTF">2025-03-27T15:45:00Z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